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3B44D" w14:textId="0B7A7DDC" w:rsidR="00162B2A" w:rsidRPr="00207615" w:rsidRDefault="00162B2A" w:rsidP="00162B2A">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104-e</w:t>
      </w:r>
      <w:r w:rsidRPr="00207615">
        <w:rPr>
          <w:rFonts w:cs="Arial"/>
          <w:sz w:val="24"/>
          <w:szCs w:val="24"/>
        </w:rPr>
        <w:tab/>
      </w:r>
      <w:r w:rsidRPr="004E3B8E">
        <w:rPr>
          <w:rFonts w:cs="Arial"/>
          <w:color w:val="000000"/>
          <w:sz w:val="24"/>
          <w:szCs w:val="24"/>
        </w:rPr>
        <w:t>R4-</w:t>
      </w:r>
      <w:r>
        <w:rPr>
          <w:rFonts w:cs="Arial"/>
          <w:color w:val="000000"/>
          <w:sz w:val="24"/>
          <w:szCs w:val="24"/>
        </w:rPr>
        <w:t>22</w:t>
      </w:r>
      <w:r w:rsidR="00482DC0">
        <w:rPr>
          <w:rFonts w:cs="Arial"/>
          <w:sz w:val="24"/>
          <w:szCs w:val="24"/>
        </w:rPr>
        <w:t>12210</w:t>
      </w:r>
    </w:p>
    <w:p w14:paraId="6F98BE85" w14:textId="77777777" w:rsidR="00162B2A" w:rsidRPr="00C51EC1" w:rsidRDefault="00162B2A" w:rsidP="00162B2A">
      <w:pPr>
        <w:pStyle w:val="Header"/>
        <w:rPr>
          <w:rFonts w:eastAsia="SimSun"/>
          <w:sz w:val="24"/>
          <w:szCs w:val="24"/>
          <w:lang w:eastAsia="zh-CN"/>
        </w:rPr>
      </w:pPr>
      <w:r>
        <w:rPr>
          <w:rFonts w:eastAsia="SimSun"/>
          <w:sz w:val="24"/>
          <w:szCs w:val="24"/>
          <w:lang w:eastAsia="zh-CN"/>
        </w:rPr>
        <w:t>Online Meeting, Aug 15 – 26,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4F1003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E1AC6">
        <w:rPr>
          <w:rFonts w:ascii="Arial" w:hAnsi="Arial"/>
          <w:sz w:val="24"/>
          <w:lang w:val="en-US"/>
        </w:rPr>
        <w:t>1</w:t>
      </w:r>
      <w:r w:rsidR="003B5E83">
        <w:rPr>
          <w:rFonts w:ascii="Arial" w:hAnsi="Arial"/>
          <w:sz w:val="24"/>
          <w:lang w:val="en-US"/>
        </w:rPr>
        <w:t>1</w:t>
      </w:r>
      <w:r w:rsidR="003A22E2">
        <w:rPr>
          <w:rFonts w:ascii="Arial" w:hAnsi="Arial"/>
          <w:sz w:val="24"/>
          <w:lang w:val="en-US"/>
        </w:rPr>
        <w:t>.</w:t>
      </w:r>
      <w:r w:rsidR="00BA7BDB">
        <w:rPr>
          <w:rFonts w:ascii="Arial" w:hAnsi="Arial"/>
          <w:sz w:val="24"/>
          <w:lang w:val="en-US"/>
        </w:rPr>
        <w:t>1</w:t>
      </w:r>
      <w:r w:rsidR="003A22E2">
        <w:rPr>
          <w:rFonts w:ascii="Arial" w:hAnsi="Arial"/>
          <w:sz w:val="24"/>
          <w:lang w:val="en-US"/>
        </w:rPr>
        <w:t>4</w:t>
      </w:r>
      <w:r w:rsidR="00F552C4" w:rsidRPr="002F0A1C">
        <w:rPr>
          <w:rFonts w:ascii="Arial" w:hAnsi="Arial"/>
          <w:sz w:val="24"/>
          <w:lang w:val="en-US"/>
        </w:rPr>
        <w:t>.</w:t>
      </w:r>
      <w:r w:rsidR="00EE583F" w:rsidRPr="002F0A1C">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FEC826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On</w:t>
      </w:r>
      <w:r w:rsidR="001431D3">
        <w:rPr>
          <w:rFonts w:ascii="Arial" w:hAnsi="Arial"/>
          <w:sz w:val="24"/>
          <w:lang w:val="en-US"/>
        </w:rPr>
        <w:t xml:space="preserve"> </w:t>
      </w:r>
      <w:r w:rsidR="00756637">
        <w:rPr>
          <w:rFonts w:ascii="Arial" w:hAnsi="Arial"/>
          <w:sz w:val="24"/>
          <w:lang w:val="en-US"/>
        </w:rPr>
        <w:t>the feasibility of PRS/SRS</w:t>
      </w:r>
      <w:r w:rsidR="00AF1BB6">
        <w:rPr>
          <w:rFonts w:ascii="Arial" w:hAnsi="Arial"/>
          <w:sz w:val="24"/>
          <w:lang w:val="en-US"/>
        </w:rPr>
        <w:t xml:space="preserve"> bandwidth aggregation for enhanced </w:t>
      </w:r>
      <w:r w:rsidR="009D06BF">
        <w:rPr>
          <w:rFonts w:ascii="Arial" w:hAnsi="Arial"/>
          <w:sz w:val="24"/>
          <w:lang w:val="en-US"/>
        </w:rPr>
        <w:t xml:space="preserve">positioning </w:t>
      </w:r>
      <w:r w:rsidR="00AF1BB6">
        <w:rPr>
          <w:rFonts w:ascii="Arial" w:hAnsi="Arial"/>
          <w:sz w:val="24"/>
          <w:lang w:val="en-US"/>
        </w:rPr>
        <w:t>accuracy</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7A8CAFC" w:rsidR="003A3520" w:rsidRDefault="009046D1" w:rsidP="004D02BF">
      <w:pPr>
        <w:pStyle w:val="Heading1"/>
        <w:numPr>
          <w:ilvl w:val="0"/>
          <w:numId w:val="1"/>
        </w:numPr>
        <w:rPr>
          <w:lang w:val="en-US"/>
        </w:rPr>
      </w:pPr>
      <w:r>
        <w:rPr>
          <w:lang w:val="en-US"/>
        </w:rPr>
        <w:t>Introduction</w:t>
      </w:r>
    </w:p>
    <w:p w14:paraId="0C406AD7" w14:textId="77777777" w:rsidR="007608F9" w:rsidRDefault="00FF7E77" w:rsidP="00E770E6">
      <w:pPr>
        <w:rPr>
          <w:sz w:val="22"/>
          <w:szCs w:val="22"/>
        </w:rPr>
      </w:pPr>
      <w:r w:rsidRPr="00E770E6">
        <w:rPr>
          <w:sz w:val="22"/>
          <w:szCs w:val="22"/>
        </w:rPr>
        <w:t xml:space="preserve">It is </w:t>
      </w:r>
      <w:r w:rsidR="00341C17">
        <w:rPr>
          <w:sz w:val="22"/>
          <w:szCs w:val="22"/>
        </w:rPr>
        <w:t xml:space="preserve">relatively </w:t>
      </w:r>
      <w:r w:rsidRPr="00E770E6">
        <w:rPr>
          <w:sz w:val="22"/>
          <w:szCs w:val="22"/>
        </w:rPr>
        <w:t xml:space="preserve">well </w:t>
      </w:r>
      <w:r w:rsidR="00341C17">
        <w:rPr>
          <w:sz w:val="22"/>
          <w:szCs w:val="22"/>
        </w:rPr>
        <w:t>understood</w:t>
      </w:r>
      <w:r w:rsidRPr="00E770E6">
        <w:rPr>
          <w:sz w:val="22"/>
          <w:szCs w:val="22"/>
        </w:rPr>
        <w:t xml:space="preserve"> that</w:t>
      </w:r>
      <w:r w:rsidR="000253E9">
        <w:rPr>
          <w:sz w:val="22"/>
          <w:szCs w:val="22"/>
        </w:rPr>
        <w:t xml:space="preserve"> </w:t>
      </w:r>
      <w:r w:rsidR="0005304B">
        <w:rPr>
          <w:sz w:val="22"/>
          <w:szCs w:val="22"/>
        </w:rPr>
        <w:t xml:space="preserve">for </w:t>
      </w:r>
      <w:r w:rsidR="000253E9">
        <w:rPr>
          <w:sz w:val="22"/>
          <w:szCs w:val="22"/>
        </w:rPr>
        <w:t>positioning meth</w:t>
      </w:r>
      <w:r w:rsidR="001E1A90">
        <w:rPr>
          <w:sz w:val="22"/>
          <w:szCs w:val="22"/>
        </w:rPr>
        <w:t>o</w:t>
      </w:r>
      <w:r w:rsidR="000253E9">
        <w:rPr>
          <w:sz w:val="22"/>
          <w:szCs w:val="22"/>
        </w:rPr>
        <w:t xml:space="preserve">ds that rely on </w:t>
      </w:r>
      <w:r w:rsidRPr="00E770E6">
        <w:rPr>
          <w:sz w:val="22"/>
          <w:szCs w:val="22"/>
        </w:rPr>
        <w:t>timing</w:t>
      </w:r>
      <w:r w:rsidR="000253E9">
        <w:rPr>
          <w:sz w:val="22"/>
          <w:szCs w:val="22"/>
        </w:rPr>
        <w:t>-based measurements</w:t>
      </w:r>
      <w:r w:rsidRPr="00E770E6">
        <w:rPr>
          <w:sz w:val="22"/>
          <w:szCs w:val="22"/>
        </w:rPr>
        <w:t xml:space="preserve"> (</w:t>
      </w:r>
      <w:proofErr w:type="gramStart"/>
      <w:r w:rsidRPr="00E770E6">
        <w:rPr>
          <w:sz w:val="22"/>
          <w:szCs w:val="22"/>
        </w:rPr>
        <w:t>e.g.</w:t>
      </w:r>
      <w:proofErr w:type="gramEnd"/>
      <w:r w:rsidRPr="00E770E6">
        <w:rPr>
          <w:sz w:val="22"/>
          <w:szCs w:val="22"/>
        </w:rPr>
        <w:t xml:space="preserve"> TDOA, Multi-RTT), </w:t>
      </w:r>
      <w:r w:rsidR="002F6A3B">
        <w:rPr>
          <w:sz w:val="22"/>
          <w:szCs w:val="22"/>
        </w:rPr>
        <w:t xml:space="preserve">positioning accuracy </w:t>
      </w:r>
      <w:r w:rsidR="009C28CB">
        <w:rPr>
          <w:sz w:val="22"/>
          <w:szCs w:val="22"/>
        </w:rPr>
        <w:t>can</w:t>
      </w:r>
      <w:r w:rsidR="009E53FB">
        <w:rPr>
          <w:sz w:val="22"/>
          <w:szCs w:val="22"/>
        </w:rPr>
        <w:t xml:space="preserve"> be </w:t>
      </w:r>
      <w:r w:rsidR="00F72C21">
        <w:rPr>
          <w:sz w:val="22"/>
          <w:szCs w:val="22"/>
        </w:rPr>
        <w:t>improve</w:t>
      </w:r>
      <w:r w:rsidR="009E53FB">
        <w:rPr>
          <w:sz w:val="22"/>
          <w:szCs w:val="22"/>
        </w:rPr>
        <w:t>d</w:t>
      </w:r>
      <w:r w:rsidR="00F72C21">
        <w:rPr>
          <w:sz w:val="22"/>
          <w:szCs w:val="22"/>
        </w:rPr>
        <w:t xml:space="preserve"> </w:t>
      </w:r>
      <w:r w:rsidR="00FD7227">
        <w:rPr>
          <w:sz w:val="22"/>
          <w:szCs w:val="22"/>
        </w:rPr>
        <w:t>by increasing</w:t>
      </w:r>
      <w:r w:rsidRPr="00E770E6">
        <w:rPr>
          <w:sz w:val="22"/>
          <w:szCs w:val="22"/>
        </w:rPr>
        <w:t xml:space="preserve"> measurement</w:t>
      </w:r>
      <w:r w:rsidR="00730F01">
        <w:rPr>
          <w:sz w:val="22"/>
          <w:szCs w:val="22"/>
        </w:rPr>
        <w:t>/signal</w:t>
      </w:r>
      <w:r w:rsidRPr="00E770E6">
        <w:rPr>
          <w:sz w:val="22"/>
          <w:szCs w:val="22"/>
        </w:rPr>
        <w:t xml:space="preserve"> bandwidth</w:t>
      </w:r>
      <w:r w:rsidR="00243CD3">
        <w:rPr>
          <w:sz w:val="22"/>
          <w:szCs w:val="22"/>
        </w:rPr>
        <w:t xml:space="preserve">, provided that </w:t>
      </w:r>
      <w:r w:rsidR="00FD32F8">
        <w:rPr>
          <w:sz w:val="22"/>
          <w:szCs w:val="22"/>
        </w:rPr>
        <w:t>signal-to-noise ratio</w:t>
      </w:r>
      <w:r w:rsidR="00D55AD9">
        <w:rPr>
          <w:sz w:val="22"/>
          <w:szCs w:val="22"/>
        </w:rPr>
        <w:t xml:space="preserve"> </w:t>
      </w:r>
      <w:r w:rsidR="00FD7227">
        <w:rPr>
          <w:sz w:val="22"/>
          <w:szCs w:val="22"/>
        </w:rPr>
        <w:t>can be maintained.</w:t>
      </w:r>
    </w:p>
    <w:p w14:paraId="213B3BC2" w14:textId="589804A5" w:rsidR="00FF7E77" w:rsidRPr="006F18C3" w:rsidRDefault="007608F9" w:rsidP="00E770E6">
      <w:pPr>
        <w:rPr>
          <w:sz w:val="24"/>
          <w:szCs w:val="24"/>
        </w:rPr>
      </w:pPr>
      <w:r w:rsidRPr="006F18C3">
        <w:rPr>
          <w:sz w:val="22"/>
          <w:szCs w:val="22"/>
        </w:rPr>
        <w:t xml:space="preserve">In NR Rel-16/17, PRS </w:t>
      </w:r>
      <w:r w:rsidR="001665D3" w:rsidRPr="006F18C3">
        <w:rPr>
          <w:sz w:val="22"/>
          <w:szCs w:val="22"/>
        </w:rPr>
        <w:t xml:space="preserve">bandwidth </w:t>
      </w:r>
      <w:r w:rsidRPr="006F18C3">
        <w:rPr>
          <w:sz w:val="22"/>
          <w:szCs w:val="22"/>
        </w:rPr>
        <w:t>allocation</w:t>
      </w:r>
      <w:r w:rsidR="001665D3" w:rsidRPr="006F18C3">
        <w:rPr>
          <w:sz w:val="22"/>
          <w:szCs w:val="22"/>
        </w:rPr>
        <w:t>s are limited to a</w:t>
      </w:r>
      <w:r w:rsidRPr="006F18C3">
        <w:rPr>
          <w:sz w:val="22"/>
          <w:szCs w:val="22"/>
        </w:rPr>
        <w:t xml:space="preserve"> maximum of 272 PRBs within a frequency layer. </w:t>
      </w:r>
      <w:r w:rsidR="005148E2">
        <w:rPr>
          <w:sz w:val="22"/>
          <w:szCs w:val="22"/>
        </w:rPr>
        <w:t>U</w:t>
      </w:r>
      <w:r w:rsidRPr="006F18C3">
        <w:rPr>
          <w:sz w:val="22"/>
          <w:szCs w:val="22"/>
        </w:rPr>
        <w:t>p to 4 frequency layers can be configured</w:t>
      </w:r>
      <w:r w:rsidR="00FA7927">
        <w:rPr>
          <w:sz w:val="22"/>
          <w:szCs w:val="22"/>
        </w:rPr>
        <w:t xml:space="preserve"> for measurements</w:t>
      </w:r>
      <w:r w:rsidR="008232A5" w:rsidRPr="006F18C3">
        <w:rPr>
          <w:sz w:val="22"/>
          <w:szCs w:val="22"/>
        </w:rPr>
        <w:t xml:space="preserve"> at a time</w:t>
      </w:r>
      <w:r w:rsidRPr="006F18C3">
        <w:rPr>
          <w:sz w:val="22"/>
          <w:szCs w:val="22"/>
        </w:rPr>
        <w:t xml:space="preserve">, </w:t>
      </w:r>
      <w:r w:rsidR="008232A5" w:rsidRPr="006F18C3">
        <w:rPr>
          <w:sz w:val="22"/>
          <w:szCs w:val="22"/>
        </w:rPr>
        <w:t>spanning one or more frequency bands.</w:t>
      </w:r>
      <w:r w:rsidRPr="006F18C3">
        <w:rPr>
          <w:sz w:val="22"/>
          <w:szCs w:val="22"/>
        </w:rPr>
        <w:t xml:space="preserve"> However, there is no </w:t>
      </w:r>
      <w:proofErr w:type="spellStart"/>
      <w:r w:rsidRPr="006F18C3">
        <w:rPr>
          <w:sz w:val="22"/>
          <w:szCs w:val="22"/>
        </w:rPr>
        <w:t>signaling</w:t>
      </w:r>
      <w:proofErr w:type="spellEnd"/>
      <w:r w:rsidRPr="006F18C3">
        <w:rPr>
          <w:sz w:val="22"/>
          <w:szCs w:val="22"/>
        </w:rPr>
        <w:t xml:space="preserve"> or specification support for</w:t>
      </w:r>
      <w:r w:rsidR="00994BD3" w:rsidRPr="006F18C3">
        <w:rPr>
          <w:sz w:val="22"/>
          <w:szCs w:val="22"/>
        </w:rPr>
        <w:t xml:space="preserve"> aggregating</w:t>
      </w:r>
      <w:r w:rsidRPr="006F18C3">
        <w:rPr>
          <w:sz w:val="22"/>
          <w:szCs w:val="22"/>
        </w:rPr>
        <w:t xml:space="preserve"> multiple layers </w:t>
      </w:r>
      <w:r w:rsidR="00615606" w:rsidRPr="006F18C3">
        <w:rPr>
          <w:sz w:val="22"/>
          <w:szCs w:val="22"/>
        </w:rPr>
        <w:t xml:space="preserve">so that they </w:t>
      </w:r>
      <w:r w:rsidR="003B1EF8">
        <w:rPr>
          <w:sz w:val="22"/>
          <w:szCs w:val="22"/>
        </w:rPr>
        <w:t>may be</w:t>
      </w:r>
      <w:r w:rsidR="00615606" w:rsidRPr="006F18C3">
        <w:rPr>
          <w:sz w:val="22"/>
          <w:szCs w:val="22"/>
        </w:rPr>
        <w:t xml:space="preserve"> processed jointly/</w:t>
      </w:r>
      <w:r w:rsidRPr="006F18C3">
        <w:rPr>
          <w:sz w:val="22"/>
          <w:szCs w:val="22"/>
        </w:rPr>
        <w:t xml:space="preserve">coherently to increase the effective </w:t>
      </w:r>
      <w:r w:rsidR="006F18C3" w:rsidRPr="006F18C3">
        <w:rPr>
          <w:sz w:val="22"/>
          <w:szCs w:val="22"/>
        </w:rPr>
        <w:t xml:space="preserve">signal </w:t>
      </w:r>
      <w:r w:rsidRPr="006F18C3">
        <w:rPr>
          <w:sz w:val="22"/>
          <w:szCs w:val="22"/>
        </w:rPr>
        <w:t>bandwidth.</w:t>
      </w:r>
    </w:p>
    <w:p w14:paraId="4379583F" w14:textId="471EEF0B" w:rsidR="00FF7E77" w:rsidRPr="000069A1" w:rsidRDefault="00047185" w:rsidP="007F6BE7">
      <w:pPr>
        <w:rPr>
          <w:sz w:val="24"/>
          <w:szCs w:val="24"/>
          <w:lang w:val="en-US"/>
        </w:rPr>
      </w:pPr>
      <w:r w:rsidRPr="000069A1">
        <w:rPr>
          <w:bCs/>
          <w:iCs/>
          <w:sz w:val="22"/>
          <w:szCs w:val="22"/>
          <w:lang w:val="en-US"/>
        </w:rPr>
        <w:t>Considering t</w:t>
      </w:r>
      <w:r w:rsidR="00147ED6" w:rsidRPr="000069A1">
        <w:rPr>
          <w:bCs/>
          <w:iCs/>
          <w:sz w:val="22"/>
          <w:szCs w:val="22"/>
          <w:lang w:val="en-US"/>
        </w:rPr>
        <w:t>he</w:t>
      </w:r>
      <w:r w:rsidRPr="000069A1">
        <w:rPr>
          <w:bCs/>
          <w:iCs/>
          <w:sz w:val="22"/>
          <w:szCs w:val="22"/>
          <w:lang w:val="en-US"/>
        </w:rPr>
        <w:t xml:space="preserve"> abundan</w:t>
      </w:r>
      <w:r w:rsidR="00147ED6" w:rsidRPr="000069A1">
        <w:rPr>
          <w:bCs/>
          <w:iCs/>
          <w:sz w:val="22"/>
          <w:szCs w:val="22"/>
          <w:lang w:val="en-US"/>
        </w:rPr>
        <w:t>ce of available 5G</w:t>
      </w:r>
      <w:r w:rsidRPr="000069A1">
        <w:rPr>
          <w:bCs/>
          <w:iCs/>
          <w:sz w:val="22"/>
          <w:szCs w:val="22"/>
          <w:lang w:val="en-US"/>
        </w:rPr>
        <w:t xml:space="preserve"> spectrum in licensed and unlicensed bands, it would be beneficial </w:t>
      </w:r>
      <w:r w:rsidR="009C753D" w:rsidRPr="000069A1">
        <w:rPr>
          <w:bCs/>
          <w:iCs/>
          <w:sz w:val="22"/>
          <w:szCs w:val="22"/>
          <w:lang w:val="en-US"/>
        </w:rPr>
        <w:t xml:space="preserve">to enable </w:t>
      </w:r>
      <w:r w:rsidR="0070641F" w:rsidRPr="000069A1">
        <w:rPr>
          <w:bCs/>
          <w:iCs/>
          <w:sz w:val="22"/>
          <w:szCs w:val="22"/>
          <w:lang w:val="en-US"/>
        </w:rPr>
        <w:t>larger measurement bandwi</w:t>
      </w:r>
      <w:r w:rsidR="000069A1">
        <w:rPr>
          <w:bCs/>
          <w:iCs/>
          <w:sz w:val="22"/>
          <w:szCs w:val="22"/>
          <w:lang w:val="en-US"/>
        </w:rPr>
        <w:t>d</w:t>
      </w:r>
      <w:r w:rsidR="0070641F" w:rsidRPr="000069A1">
        <w:rPr>
          <w:bCs/>
          <w:iCs/>
          <w:sz w:val="22"/>
          <w:szCs w:val="22"/>
          <w:lang w:val="en-US"/>
        </w:rPr>
        <w:t>ths</w:t>
      </w:r>
      <w:r w:rsidR="008615B5" w:rsidRPr="000069A1">
        <w:rPr>
          <w:bCs/>
          <w:iCs/>
          <w:sz w:val="22"/>
          <w:szCs w:val="22"/>
          <w:lang w:val="en-US"/>
        </w:rPr>
        <w:t xml:space="preserve"> via carrier/layer aggregation</w:t>
      </w:r>
      <w:r w:rsidR="004623AB" w:rsidRPr="000069A1">
        <w:rPr>
          <w:bCs/>
          <w:iCs/>
          <w:sz w:val="22"/>
          <w:szCs w:val="22"/>
          <w:lang w:val="en-US"/>
        </w:rPr>
        <w:t xml:space="preserve"> to enhance positioning accu</w:t>
      </w:r>
      <w:r w:rsidR="000069A1" w:rsidRPr="000069A1">
        <w:rPr>
          <w:bCs/>
          <w:iCs/>
          <w:sz w:val="22"/>
          <w:szCs w:val="22"/>
          <w:lang w:val="en-US"/>
        </w:rPr>
        <w:t>r</w:t>
      </w:r>
      <w:r w:rsidR="004623AB" w:rsidRPr="000069A1">
        <w:rPr>
          <w:bCs/>
          <w:iCs/>
          <w:sz w:val="22"/>
          <w:szCs w:val="22"/>
          <w:lang w:val="en-US"/>
        </w:rPr>
        <w:t>a</w:t>
      </w:r>
      <w:r w:rsidR="000069A1" w:rsidRPr="000069A1">
        <w:rPr>
          <w:bCs/>
          <w:iCs/>
          <w:sz w:val="22"/>
          <w:szCs w:val="22"/>
          <w:lang w:val="en-US"/>
        </w:rPr>
        <w:t>c</w:t>
      </w:r>
      <w:r w:rsidR="004623AB" w:rsidRPr="000069A1">
        <w:rPr>
          <w:bCs/>
          <w:iCs/>
          <w:sz w:val="22"/>
          <w:szCs w:val="22"/>
          <w:lang w:val="en-US"/>
        </w:rPr>
        <w:t>y</w:t>
      </w:r>
      <w:r w:rsidR="008615B5" w:rsidRPr="000069A1">
        <w:rPr>
          <w:bCs/>
          <w:iCs/>
          <w:sz w:val="22"/>
          <w:szCs w:val="22"/>
          <w:lang w:val="en-US"/>
        </w:rPr>
        <w:t>.</w:t>
      </w:r>
    </w:p>
    <w:p w14:paraId="5B2A46F2" w14:textId="1C03B599" w:rsidR="005F444D" w:rsidRPr="00830C40" w:rsidRDefault="003D7EA6" w:rsidP="003D7EA6">
      <w:pPr>
        <w:jc w:val="center"/>
        <w:rPr>
          <w:sz w:val="22"/>
          <w:szCs w:val="22"/>
          <w:lang w:val="en-US"/>
        </w:rPr>
      </w:pPr>
      <w:r>
        <w:rPr>
          <w:noProof/>
        </w:rPr>
        <w:drawing>
          <wp:inline distT="0" distB="0" distL="0" distR="0" wp14:anchorId="555A7743" wp14:editId="0A9E2687">
            <wp:extent cx="348615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6150" cy="1619250"/>
                    </a:xfrm>
                    <a:prstGeom prst="rect">
                      <a:avLst/>
                    </a:prstGeom>
                    <a:noFill/>
                    <a:ln>
                      <a:noFill/>
                    </a:ln>
                  </pic:spPr>
                </pic:pic>
              </a:graphicData>
            </a:graphic>
          </wp:inline>
        </w:drawing>
      </w:r>
    </w:p>
    <w:p w14:paraId="5256563F" w14:textId="46371498" w:rsidR="004F6658" w:rsidRDefault="004F6658" w:rsidP="004F6658">
      <w:pPr>
        <w:rPr>
          <w:lang w:val="en-US"/>
        </w:rPr>
      </w:pPr>
    </w:p>
    <w:p w14:paraId="0F688A9F" w14:textId="3CB5DE14" w:rsidR="006C1560" w:rsidRPr="00612982" w:rsidRDefault="00EF02F6" w:rsidP="004F6658">
      <w:pPr>
        <w:rPr>
          <w:sz w:val="22"/>
          <w:szCs w:val="22"/>
          <w:lang w:val="en-US"/>
        </w:rPr>
      </w:pPr>
      <w:r w:rsidRPr="00612982">
        <w:rPr>
          <w:sz w:val="22"/>
          <w:szCs w:val="22"/>
          <w:lang w:val="en-US"/>
        </w:rPr>
        <w:t>RAN1 conducted a</w:t>
      </w:r>
      <w:r w:rsidR="00316D3B" w:rsidRPr="00612982">
        <w:rPr>
          <w:sz w:val="22"/>
          <w:szCs w:val="22"/>
          <w:lang w:val="en-US"/>
        </w:rPr>
        <w:t>n</w:t>
      </w:r>
      <w:r w:rsidRPr="00612982">
        <w:rPr>
          <w:sz w:val="22"/>
          <w:szCs w:val="22"/>
          <w:lang w:val="en-US"/>
        </w:rPr>
        <w:t xml:space="preserve"> </w:t>
      </w:r>
      <w:r w:rsidR="00316D3B" w:rsidRPr="00612982">
        <w:rPr>
          <w:sz w:val="22"/>
          <w:szCs w:val="22"/>
          <w:lang w:val="en-US"/>
        </w:rPr>
        <w:t xml:space="preserve">initial </w:t>
      </w:r>
      <w:r w:rsidRPr="00612982">
        <w:rPr>
          <w:sz w:val="22"/>
          <w:szCs w:val="22"/>
          <w:lang w:val="en-US"/>
        </w:rPr>
        <w:t>study</w:t>
      </w:r>
      <w:r w:rsidR="00103EC1">
        <w:rPr>
          <w:sz w:val="22"/>
          <w:szCs w:val="22"/>
          <w:lang w:val="en-US"/>
        </w:rPr>
        <w:t xml:space="preserve"> in Rel-17</w:t>
      </w:r>
      <w:r w:rsidRPr="00612982">
        <w:rPr>
          <w:sz w:val="22"/>
          <w:szCs w:val="22"/>
          <w:lang w:val="en-US"/>
        </w:rPr>
        <w:t xml:space="preserve"> </w:t>
      </w:r>
      <w:r w:rsidR="00E73B0E" w:rsidRPr="00612982">
        <w:rPr>
          <w:sz w:val="22"/>
          <w:szCs w:val="22"/>
          <w:lang w:val="en-US"/>
        </w:rPr>
        <w:t>to evaluate potential accuracy enhancements via</w:t>
      </w:r>
      <w:r w:rsidR="00813E30" w:rsidRPr="00612982">
        <w:rPr>
          <w:sz w:val="22"/>
          <w:szCs w:val="22"/>
          <w:lang w:val="en-US"/>
        </w:rPr>
        <w:t xml:space="preserve"> </w:t>
      </w:r>
      <w:r w:rsidR="00316D3B" w:rsidRPr="00612982">
        <w:rPr>
          <w:sz w:val="22"/>
          <w:szCs w:val="22"/>
          <w:lang w:val="en-US"/>
        </w:rPr>
        <w:t>PRS/SRS bandwidth aggregation</w:t>
      </w:r>
      <w:r w:rsidR="00E73B0E" w:rsidRPr="00612982">
        <w:rPr>
          <w:sz w:val="22"/>
          <w:szCs w:val="22"/>
          <w:lang w:val="en-US"/>
        </w:rPr>
        <w:t xml:space="preserve"> in Rel-17</w:t>
      </w:r>
      <w:r w:rsidR="005F444D">
        <w:rPr>
          <w:sz w:val="22"/>
          <w:szCs w:val="22"/>
          <w:lang w:val="en-US"/>
        </w:rPr>
        <w:t>, with the following conclusions</w:t>
      </w:r>
    </w:p>
    <w:p w14:paraId="22C226F0" w14:textId="3000DE42" w:rsidR="00C33BBF" w:rsidRDefault="00C33BBF" w:rsidP="004F6658">
      <w:pPr>
        <w:rPr>
          <w:lang w:val="en-US"/>
        </w:rPr>
      </w:pPr>
      <w:r w:rsidRPr="00C33BBF">
        <w:rPr>
          <w:noProof/>
          <w:lang w:val="en-US"/>
        </w:rPr>
        <w:lastRenderedPageBreak/>
        <mc:AlternateContent>
          <mc:Choice Requires="wps">
            <w:drawing>
              <wp:inline distT="0" distB="0" distL="0" distR="0" wp14:anchorId="2C5B57FA" wp14:editId="40214006">
                <wp:extent cx="6086475" cy="1404620"/>
                <wp:effectExtent l="0" t="0" r="28575"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0D5C7BAA" w14:textId="5308A03C" w:rsidR="00C33BBF" w:rsidRDefault="00C33BBF">
                            <w:r>
                              <w:t>Aggregation of NR positioning frequency layers for improving positioning accuracy were investigated. Evaluation results show that aggregation of NR positioning frequency layers improves positioning accuracy under certain scenarios, configurations, and assumptions on modelled impairments as outlined in Clause 8.4.</w:t>
                            </w:r>
                          </w:p>
                          <w:p w14:paraId="3FAEB32E" w14:textId="77777777" w:rsidR="000F337E" w:rsidRPr="000F337E" w:rsidRDefault="000F337E" w:rsidP="000F337E">
                            <w:pPr>
                              <w:keepNext/>
                              <w:keepLines/>
                              <w:spacing w:before="180"/>
                              <w:outlineLvl w:val="1"/>
                              <w:rPr>
                                <w:rFonts w:ascii="Arial" w:eastAsia="Times New Roman" w:hAnsi="Arial"/>
                                <w:sz w:val="32"/>
                                <w:lang w:val="en-US"/>
                              </w:rPr>
                            </w:pPr>
                            <w:bookmarkStart w:id="0" w:name="_Toc56686552"/>
                            <w:bookmarkStart w:id="1" w:name="_Toc57112133"/>
                            <w:bookmarkStart w:id="2" w:name="_Toc57112252"/>
                            <w:bookmarkStart w:id="3" w:name="_Toc57112351"/>
                            <w:bookmarkStart w:id="4" w:name="_Toc57112477"/>
                            <w:bookmarkStart w:id="5" w:name="_Toc57112576"/>
                            <w:bookmarkStart w:id="6" w:name="_Toc57117072"/>
                            <w:bookmarkStart w:id="7" w:name="_Toc65687415"/>
                            <w:bookmarkStart w:id="8" w:name="_Toc65702297"/>
                            <w:r w:rsidRPr="000F337E">
                              <w:rPr>
                                <w:rFonts w:ascii="Arial" w:eastAsia="Times New Roman" w:hAnsi="Arial"/>
                                <w:sz w:val="32"/>
                              </w:rPr>
                              <w:t>10.3</w:t>
                            </w:r>
                            <w:r w:rsidRPr="000F337E">
                              <w:rPr>
                                <w:rFonts w:ascii="Arial" w:eastAsia="Times New Roman" w:hAnsi="Arial"/>
                                <w:sz w:val="32"/>
                              </w:rPr>
                              <w:tab/>
                              <w:t>Aggregation of DL PRS resources</w:t>
                            </w:r>
                            <w:bookmarkEnd w:id="0"/>
                            <w:bookmarkEnd w:id="1"/>
                            <w:bookmarkEnd w:id="2"/>
                            <w:bookmarkEnd w:id="3"/>
                            <w:bookmarkEnd w:id="4"/>
                            <w:bookmarkEnd w:id="5"/>
                            <w:bookmarkEnd w:id="6"/>
                            <w:bookmarkEnd w:id="7"/>
                            <w:bookmarkEnd w:id="8"/>
                          </w:p>
                          <w:p w14:paraId="2C1CBD29" w14:textId="77777777" w:rsidR="000F337E" w:rsidRPr="000F337E" w:rsidRDefault="000F337E" w:rsidP="000F337E">
                            <w:pPr>
                              <w:rPr>
                                <w:rFonts w:eastAsia="Times New Roman"/>
                                <w:lang w:eastAsia="zh-CN"/>
                              </w:rPr>
                            </w:pPr>
                            <w:r w:rsidRPr="000F337E">
                              <w:rPr>
                                <w:rFonts w:eastAsia="Times New Roman"/>
                                <w:lang w:eastAsia="zh-CN"/>
                              </w:rPr>
                              <w:t>Simultaneous transmission by the gNB and reception by the UE of intra-band one or more contiguous carriers in one or more contiguous PFLs can be studied further and if needed, specified during normative work</w:t>
                            </w:r>
                          </w:p>
                          <w:p w14:paraId="65919261" w14:textId="77777777" w:rsidR="000F337E" w:rsidRPr="000F337E" w:rsidRDefault="000F337E" w:rsidP="000F337E">
                            <w:pPr>
                              <w:ind w:left="568" w:hanging="284"/>
                              <w:rPr>
                                <w:rFonts w:ascii="Tms Rmn" w:hAnsi="Tms Rmn"/>
                                <w:lang w:val="en-US" w:eastAsia="zh-CN"/>
                              </w:rPr>
                            </w:pPr>
                            <w:r w:rsidRPr="000F337E">
                              <w:rPr>
                                <w:rFonts w:ascii="Tms Rmn" w:hAnsi="Tms Rmn"/>
                                <w:lang w:val="en-US" w:eastAsia="zh-CN"/>
                              </w:rPr>
                              <w:t>-</w:t>
                            </w:r>
                            <w:r w:rsidRPr="000F337E">
                              <w:rPr>
                                <w:rFonts w:ascii="Tms Rmn" w:hAnsi="Tms Rmn"/>
                                <w:lang w:val="en-US" w:eastAsia="zh-CN"/>
                              </w:rPr>
                              <w:tab/>
                              <w:t xml:space="preserve">From both gNB and UE perspective, the applicability and feasibility of this enhancement for different scenarios, configurations, bands and RF architectures, can be further studied </w:t>
                            </w:r>
                          </w:p>
                          <w:p w14:paraId="1CA96DD4" w14:textId="77777777" w:rsidR="000F337E" w:rsidRPr="000F337E" w:rsidRDefault="000F337E" w:rsidP="000F337E">
                            <w:pPr>
                              <w:keepNext/>
                              <w:keepLines/>
                              <w:spacing w:before="180"/>
                              <w:outlineLvl w:val="1"/>
                              <w:rPr>
                                <w:rFonts w:ascii="Arial" w:eastAsia="Times New Roman" w:hAnsi="Arial"/>
                                <w:sz w:val="32"/>
                                <w:lang w:val="en-US"/>
                              </w:rPr>
                            </w:pPr>
                            <w:bookmarkStart w:id="9" w:name="_Toc56686553"/>
                            <w:bookmarkStart w:id="10" w:name="_Toc57112134"/>
                            <w:bookmarkStart w:id="11" w:name="_Toc57112253"/>
                            <w:bookmarkStart w:id="12" w:name="_Toc57112352"/>
                            <w:bookmarkStart w:id="13" w:name="_Toc57112478"/>
                            <w:bookmarkStart w:id="14" w:name="_Toc57112577"/>
                            <w:bookmarkStart w:id="15" w:name="_Toc57117073"/>
                            <w:bookmarkStart w:id="16" w:name="_Toc65687416"/>
                            <w:bookmarkStart w:id="17" w:name="_Toc65702298"/>
                            <w:r w:rsidRPr="000F337E">
                              <w:rPr>
                                <w:rFonts w:ascii="Arial" w:eastAsia="Times New Roman" w:hAnsi="Arial"/>
                                <w:sz w:val="32"/>
                              </w:rPr>
                              <w:t>10.4</w:t>
                            </w:r>
                            <w:r w:rsidRPr="000F337E">
                              <w:rPr>
                                <w:rFonts w:ascii="Arial" w:eastAsia="Times New Roman" w:hAnsi="Arial"/>
                                <w:sz w:val="32"/>
                              </w:rPr>
                              <w:tab/>
                              <w:t>Aggregation of SRS for positioning resources</w:t>
                            </w:r>
                            <w:bookmarkEnd w:id="9"/>
                            <w:bookmarkEnd w:id="10"/>
                            <w:bookmarkEnd w:id="11"/>
                            <w:bookmarkEnd w:id="12"/>
                            <w:bookmarkEnd w:id="13"/>
                            <w:bookmarkEnd w:id="14"/>
                            <w:bookmarkEnd w:id="15"/>
                            <w:bookmarkEnd w:id="16"/>
                            <w:bookmarkEnd w:id="17"/>
                          </w:p>
                          <w:p w14:paraId="2AE728A5" w14:textId="77777777" w:rsidR="000F337E" w:rsidRPr="000F337E" w:rsidRDefault="000F337E" w:rsidP="000F337E">
                            <w:pPr>
                              <w:rPr>
                                <w:rFonts w:eastAsia="Times New Roman"/>
                                <w:lang w:eastAsia="zh-CN"/>
                              </w:rPr>
                            </w:pPr>
                            <w:r w:rsidRPr="000F337E">
                              <w:rPr>
                                <w:rFonts w:eastAsia="Times New Roman"/>
                                <w:lang w:eastAsia="zh-CN"/>
                              </w:rPr>
                              <w:t xml:space="preserve">Simultaneous transmission by the UE and aggregated reception by the gNB of </w:t>
                            </w:r>
                            <w:r w:rsidRPr="000F337E">
                              <w:rPr>
                                <w:rFonts w:eastAsia="Times New Roman"/>
                              </w:rPr>
                              <w:t xml:space="preserve">the SRS for positioning in </w:t>
                            </w:r>
                            <w:r w:rsidRPr="000F337E">
                              <w:rPr>
                                <w:rFonts w:eastAsia="Times New Roman"/>
                                <w:lang w:eastAsia="zh-CN"/>
                              </w:rPr>
                              <w:t>multiple contiguous intra-band carriers can be studied further and if needed, specified during normative work.</w:t>
                            </w:r>
                          </w:p>
                          <w:p w14:paraId="0CF80E58" w14:textId="717D4B6A" w:rsidR="00964CE8" w:rsidRPr="00E02026" w:rsidRDefault="000F337E" w:rsidP="00E02026">
                            <w:pPr>
                              <w:ind w:left="568" w:hanging="284"/>
                              <w:rPr>
                                <w:rFonts w:ascii="Tms Rmn" w:hAnsi="Tms Rmn"/>
                                <w:lang w:val="en-US" w:eastAsia="zh-CN"/>
                              </w:rPr>
                            </w:pPr>
                            <w:r w:rsidRPr="000F337E">
                              <w:rPr>
                                <w:rFonts w:ascii="Tms Rmn" w:hAnsi="Tms Rmn"/>
                                <w:lang w:val="en-US" w:eastAsia="zh-CN"/>
                              </w:rPr>
                              <w:t>-</w:t>
                            </w:r>
                            <w:r w:rsidRPr="000F337E">
                              <w:rPr>
                                <w:rFonts w:ascii="Tms Rmn" w:hAnsi="Tms Rmn"/>
                                <w:lang w:val="en-US" w:eastAsia="zh-CN"/>
                              </w:rPr>
                              <w:tab/>
                              <w:t>From both gNB and UE perspective, the applicability and feasibility of this enhancement for different scenarios, configurations, particular bands and RF architectures, can be further studied.</w:t>
                            </w:r>
                          </w:p>
                        </w:txbxContent>
                      </wps:txbx>
                      <wps:bodyPr rot="0" vert="horz" wrap="square" lIns="91440" tIns="45720" rIns="91440" bIns="45720" anchor="t" anchorCtr="0">
                        <a:spAutoFit/>
                      </wps:bodyPr>
                    </wps:wsp>
                  </a:graphicData>
                </a:graphic>
              </wp:inline>
            </w:drawing>
          </mc:Choice>
          <mc:Fallback>
            <w:pict>
              <v:shapetype w14:anchorId="2C5B57FA" id="_x0000_t202" coordsize="21600,21600" o:spt="202" path="m,l,21600r21600,l21600,xe">
                <v:stroke joinstyle="miter"/>
                <v:path gradientshapeok="t" o:connecttype="rect"/>
              </v:shapetype>
              <v:shape id="Text Box 2" o:spid="_x0000_s1026"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">
                <v:textbox style="mso-fit-shape-to-text:t">
                  <w:txbxContent>
                    <w:p w14:paraId="0D5C7BAA" w14:textId="5308A03C" w:rsidR="00C33BBF" w:rsidRDefault="00C33BBF">
                      <w:r>
                        <w:t>Aggregation of NR positioning frequency layers for improving positioning accuracy were investigated. Evaluation results show that aggregation of NR positioning frequency layers improves positioning accuracy under certain scenarios, configurations, and assumptions on modelled impairments as outlined in Clause 8.4.</w:t>
                      </w:r>
                    </w:p>
                    <w:p w14:paraId="3FAEB32E" w14:textId="77777777" w:rsidR="000F337E" w:rsidRPr="000F337E" w:rsidRDefault="000F337E" w:rsidP="000F337E">
                      <w:pPr>
                        <w:keepNext/>
                        <w:keepLines/>
                        <w:spacing w:before="180"/>
                        <w:outlineLvl w:val="1"/>
                        <w:rPr>
                          <w:rFonts w:ascii="Arial" w:eastAsia="Times New Roman" w:hAnsi="Arial"/>
                          <w:sz w:val="32"/>
                          <w:lang w:val="en-US"/>
                        </w:rPr>
                      </w:pPr>
                      <w:bookmarkStart w:id="18" w:name="_Toc56686552"/>
                      <w:bookmarkStart w:id="19" w:name="_Toc57112133"/>
                      <w:bookmarkStart w:id="20" w:name="_Toc57112252"/>
                      <w:bookmarkStart w:id="21" w:name="_Toc57112351"/>
                      <w:bookmarkStart w:id="22" w:name="_Toc57112477"/>
                      <w:bookmarkStart w:id="23" w:name="_Toc57112576"/>
                      <w:bookmarkStart w:id="24" w:name="_Toc57117072"/>
                      <w:bookmarkStart w:id="25" w:name="_Toc65687415"/>
                      <w:bookmarkStart w:id="26" w:name="_Toc65702297"/>
                      <w:r w:rsidRPr="000F337E">
                        <w:rPr>
                          <w:rFonts w:ascii="Arial" w:eastAsia="Times New Roman" w:hAnsi="Arial"/>
                          <w:sz w:val="32"/>
                        </w:rPr>
                        <w:t>10.3</w:t>
                      </w:r>
                      <w:r w:rsidRPr="000F337E">
                        <w:rPr>
                          <w:rFonts w:ascii="Arial" w:eastAsia="Times New Roman" w:hAnsi="Arial"/>
                          <w:sz w:val="32"/>
                        </w:rPr>
                        <w:tab/>
                        <w:t>Aggregation of DL PRS resources</w:t>
                      </w:r>
                      <w:bookmarkEnd w:id="18"/>
                      <w:bookmarkEnd w:id="19"/>
                      <w:bookmarkEnd w:id="20"/>
                      <w:bookmarkEnd w:id="21"/>
                      <w:bookmarkEnd w:id="22"/>
                      <w:bookmarkEnd w:id="23"/>
                      <w:bookmarkEnd w:id="24"/>
                      <w:bookmarkEnd w:id="25"/>
                      <w:bookmarkEnd w:id="26"/>
                    </w:p>
                    <w:p w14:paraId="2C1CBD29" w14:textId="77777777" w:rsidR="000F337E" w:rsidRPr="000F337E" w:rsidRDefault="000F337E" w:rsidP="000F337E">
                      <w:pPr>
                        <w:rPr>
                          <w:rFonts w:eastAsia="Times New Roman"/>
                          <w:lang w:eastAsia="zh-CN"/>
                        </w:rPr>
                      </w:pPr>
                      <w:r w:rsidRPr="000F337E">
                        <w:rPr>
                          <w:rFonts w:eastAsia="Times New Roman"/>
                          <w:lang w:eastAsia="zh-CN"/>
                        </w:rPr>
                        <w:t xml:space="preserve">Simultaneous transmission by the </w:t>
                      </w:r>
                      <w:proofErr w:type="spellStart"/>
                      <w:r w:rsidRPr="000F337E">
                        <w:rPr>
                          <w:rFonts w:eastAsia="Times New Roman"/>
                          <w:lang w:eastAsia="zh-CN"/>
                        </w:rPr>
                        <w:t>gNB</w:t>
                      </w:r>
                      <w:proofErr w:type="spellEnd"/>
                      <w:r w:rsidRPr="000F337E">
                        <w:rPr>
                          <w:rFonts w:eastAsia="Times New Roman"/>
                          <w:lang w:eastAsia="zh-CN"/>
                        </w:rPr>
                        <w:t xml:space="preserve"> and reception by the UE of intra-band one or more contiguous carriers in one or more contiguous PFLs can be studied further and if needed, specified during normative work</w:t>
                      </w:r>
                    </w:p>
                    <w:p w14:paraId="65919261" w14:textId="77777777" w:rsidR="000F337E" w:rsidRPr="000F337E" w:rsidRDefault="000F337E" w:rsidP="000F337E">
                      <w:pPr>
                        <w:ind w:left="568" w:hanging="284"/>
                        <w:rPr>
                          <w:rFonts w:ascii="Tms Rmn" w:hAnsi="Tms Rmn"/>
                          <w:lang w:val="en-US" w:eastAsia="zh-CN"/>
                        </w:rPr>
                      </w:pPr>
                      <w:r w:rsidRPr="000F337E">
                        <w:rPr>
                          <w:rFonts w:ascii="Tms Rmn" w:hAnsi="Tms Rmn"/>
                          <w:lang w:val="en-US" w:eastAsia="zh-CN"/>
                        </w:rPr>
                        <w:t>-</w:t>
                      </w:r>
                      <w:r w:rsidRPr="000F337E">
                        <w:rPr>
                          <w:rFonts w:ascii="Tms Rmn" w:hAnsi="Tms Rmn"/>
                          <w:lang w:val="en-US" w:eastAsia="zh-CN"/>
                        </w:rPr>
                        <w:tab/>
                        <w:t xml:space="preserve">From both </w:t>
                      </w:r>
                      <w:proofErr w:type="spellStart"/>
                      <w:r w:rsidRPr="000F337E">
                        <w:rPr>
                          <w:rFonts w:ascii="Tms Rmn" w:hAnsi="Tms Rmn"/>
                          <w:lang w:val="en-US" w:eastAsia="zh-CN"/>
                        </w:rPr>
                        <w:t>gNB</w:t>
                      </w:r>
                      <w:proofErr w:type="spellEnd"/>
                      <w:r w:rsidRPr="000F337E">
                        <w:rPr>
                          <w:rFonts w:ascii="Tms Rmn" w:hAnsi="Tms Rmn"/>
                          <w:lang w:val="en-US" w:eastAsia="zh-CN"/>
                        </w:rPr>
                        <w:t xml:space="preserve"> and UE perspective, the applicability and feasibility of this enhancement for different scenarios, configurations, </w:t>
                      </w:r>
                      <w:proofErr w:type="gramStart"/>
                      <w:r w:rsidRPr="000F337E">
                        <w:rPr>
                          <w:rFonts w:ascii="Tms Rmn" w:hAnsi="Tms Rmn"/>
                          <w:lang w:val="en-US" w:eastAsia="zh-CN"/>
                        </w:rPr>
                        <w:t>bands</w:t>
                      </w:r>
                      <w:proofErr w:type="gramEnd"/>
                      <w:r w:rsidRPr="000F337E">
                        <w:rPr>
                          <w:rFonts w:ascii="Tms Rmn" w:hAnsi="Tms Rmn"/>
                          <w:lang w:val="en-US" w:eastAsia="zh-CN"/>
                        </w:rPr>
                        <w:t xml:space="preserve"> and RF architectures, can be further studied </w:t>
                      </w:r>
                    </w:p>
                    <w:p w14:paraId="1CA96DD4" w14:textId="77777777" w:rsidR="000F337E" w:rsidRPr="000F337E" w:rsidRDefault="000F337E" w:rsidP="000F337E">
                      <w:pPr>
                        <w:keepNext/>
                        <w:keepLines/>
                        <w:spacing w:before="180"/>
                        <w:outlineLvl w:val="1"/>
                        <w:rPr>
                          <w:rFonts w:ascii="Arial" w:eastAsia="Times New Roman" w:hAnsi="Arial"/>
                          <w:sz w:val="32"/>
                          <w:lang w:val="en-US"/>
                        </w:rPr>
                      </w:pPr>
                      <w:bookmarkStart w:id="27" w:name="_Toc56686553"/>
                      <w:bookmarkStart w:id="28" w:name="_Toc57112134"/>
                      <w:bookmarkStart w:id="29" w:name="_Toc57112253"/>
                      <w:bookmarkStart w:id="30" w:name="_Toc57112352"/>
                      <w:bookmarkStart w:id="31" w:name="_Toc57112478"/>
                      <w:bookmarkStart w:id="32" w:name="_Toc57112577"/>
                      <w:bookmarkStart w:id="33" w:name="_Toc57117073"/>
                      <w:bookmarkStart w:id="34" w:name="_Toc65687416"/>
                      <w:bookmarkStart w:id="35" w:name="_Toc65702298"/>
                      <w:r w:rsidRPr="000F337E">
                        <w:rPr>
                          <w:rFonts w:ascii="Arial" w:eastAsia="Times New Roman" w:hAnsi="Arial"/>
                          <w:sz w:val="32"/>
                        </w:rPr>
                        <w:t>10.4</w:t>
                      </w:r>
                      <w:r w:rsidRPr="000F337E">
                        <w:rPr>
                          <w:rFonts w:ascii="Arial" w:eastAsia="Times New Roman" w:hAnsi="Arial"/>
                          <w:sz w:val="32"/>
                        </w:rPr>
                        <w:tab/>
                        <w:t>Aggregation of SRS for positioning resources</w:t>
                      </w:r>
                      <w:bookmarkEnd w:id="27"/>
                      <w:bookmarkEnd w:id="28"/>
                      <w:bookmarkEnd w:id="29"/>
                      <w:bookmarkEnd w:id="30"/>
                      <w:bookmarkEnd w:id="31"/>
                      <w:bookmarkEnd w:id="32"/>
                      <w:bookmarkEnd w:id="33"/>
                      <w:bookmarkEnd w:id="34"/>
                      <w:bookmarkEnd w:id="35"/>
                    </w:p>
                    <w:p w14:paraId="2AE728A5" w14:textId="77777777" w:rsidR="000F337E" w:rsidRPr="000F337E" w:rsidRDefault="000F337E" w:rsidP="000F337E">
                      <w:pPr>
                        <w:rPr>
                          <w:rFonts w:eastAsia="Times New Roman"/>
                          <w:lang w:eastAsia="zh-CN"/>
                        </w:rPr>
                      </w:pPr>
                      <w:r w:rsidRPr="000F337E">
                        <w:rPr>
                          <w:rFonts w:eastAsia="Times New Roman"/>
                          <w:lang w:eastAsia="zh-CN"/>
                        </w:rPr>
                        <w:t xml:space="preserve">Simultaneous transmission by the UE and aggregated reception by the </w:t>
                      </w:r>
                      <w:proofErr w:type="spellStart"/>
                      <w:r w:rsidRPr="000F337E">
                        <w:rPr>
                          <w:rFonts w:eastAsia="Times New Roman"/>
                          <w:lang w:eastAsia="zh-CN"/>
                        </w:rPr>
                        <w:t>gNB</w:t>
                      </w:r>
                      <w:proofErr w:type="spellEnd"/>
                      <w:r w:rsidRPr="000F337E">
                        <w:rPr>
                          <w:rFonts w:eastAsia="Times New Roman"/>
                          <w:lang w:eastAsia="zh-CN"/>
                        </w:rPr>
                        <w:t xml:space="preserve"> of </w:t>
                      </w:r>
                      <w:r w:rsidRPr="000F337E">
                        <w:rPr>
                          <w:rFonts w:eastAsia="Times New Roman"/>
                        </w:rPr>
                        <w:t xml:space="preserve">the SRS for positioning in </w:t>
                      </w:r>
                      <w:r w:rsidRPr="000F337E">
                        <w:rPr>
                          <w:rFonts w:eastAsia="Times New Roman"/>
                          <w:lang w:eastAsia="zh-CN"/>
                        </w:rPr>
                        <w:t>multiple contiguous intra-band carriers can be studied further and if needed, specified during normative work.</w:t>
                      </w:r>
                    </w:p>
                    <w:p w14:paraId="0CF80E58" w14:textId="717D4B6A" w:rsidR="00964CE8" w:rsidRPr="00E02026" w:rsidRDefault="000F337E" w:rsidP="00E02026">
                      <w:pPr>
                        <w:ind w:left="568" w:hanging="284"/>
                        <w:rPr>
                          <w:rFonts w:ascii="Tms Rmn" w:hAnsi="Tms Rmn"/>
                          <w:lang w:val="en-US" w:eastAsia="zh-CN"/>
                        </w:rPr>
                      </w:pPr>
                      <w:r w:rsidRPr="000F337E">
                        <w:rPr>
                          <w:rFonts w:ascii="Tms Rmn" w:hAnsi="Tms Rmn"/>
                          <w:lang w:val="en-US" w:eastAsia="zh-CN"/>
                        </w:rPr>
                        <w:t>-</w:t>
                      </w:r>
                      <w:r w:rsidRPr="000F337E">
                        <w:rPr>
                          <w:rFonts w:ascii="Tms Rmn" w:hAnsi="Tms Rmn"/>
                          <w:lang w:val="en-US" w:eastAsia="zh-CN"/>
                        </w:rPr>
                        <w:tab/>
                        <w:t xml:space="preserve">From both </w:t>
                      </w:r>
                      <w:proofErr w:type="spellStart"/>
                      <w:r w:rsidRPr="000F337E">
                        <w:rPr>
                          <w:rFonts w:ascii="Tms Rmn" w:hAnsi="Tms Rmn"/>
                          <w:lang w:val="en-US" w:eastAsia="zh-CN"/>
                        </w:rPr>
                        <w:t>gNB</w:t>
                      </w:r>
                      <w:proofErr w:type="spellEnd"/>
                      <w:r w:rsidRPr="000F337E">
                        <w:rPr>
                          <w:rFonts w:ascii="Tms Rmn" w:hAnsi="Tms Rmn"/>
                          <w:lang w:val="en-US" w:eastAsia="zh-CN"/>
                        </w:rPr>
                        <w:t xml:space="preserve"> and UE perspective, the applicability and feasibility of this enhancement for different scenarios, configurations, particular </w:t>
                      </w:r>
                      <w:proofErr w:type="gramStart"/>
                      <w:r w:rsidRPr="000F337E">
                        <w:rPr>
                          <w:rFonts w:ascii="Tms Rmn" w:hAnsi="Tms Rmn"/>
                          <w:lang w:val="en-US" w:eastAsia="zh-CN"/>
                        </w:rPr>
                        <w:t>bands</w:t>
                      </w:r>
                      <w:proofErr w:type="gramEnd"/>
                      <w:r w:rsidRPr="000F337E">
                        <w:rPr>
                          <w:rFonts w:ascii="Tms Rmn" w:hAnsi="Tms Rmn"/>
                          <w:lang w:val="en-US" w:eastAsia="zh-CN"/>
                        </w:rPr>
                        <w:t xml:space="preserve"> and RF architectures, can be further studied.</w:t>
                      </w:r>
                    </w:p>
                  </w:txbxContent>
                </v:textbox>
                <w10:anchorlock/>
              </v:shape>
            </w:pict>
          </mc:Fallback>
        </mc:AlternateContent>
      </w:r>
    </w:p>
    <w:p w14:paraId="5B67D1FA" w14:textId="5DCE8985" w:rsidR="00527057" w:rsidRDefault="00527057" w:rsidP="004F6658">
      <w:pPr>
        <w:rPr>
          <w:lang w:val="en-US"/>
        </w:rPr>
      </w:pPr>
    </w:p>
    <w:p w14:paraId="27772DF4" w14:textId="2BF00311" w:rsidR="008C5279" w:rsidRPr="00EF2F2C" w:rsidRDefault="008C5279" w:rsidP="008C5279">
      <w:pPr>
        <w:rPr>
          <w:sz w:val="22"/>
          <w:szCs w:val="22"/>
          <w:lang w:val="en-US"/>
        </w:rPr>
      </w:pPr>
      <w:r>
        <w:rPr>
          <w:sz w:val="22"/>
          <w:szCs w:val="22"/>
          <w:lang w:val="en-US"/>
        </w:rPr>
        <w:t>In</w:t>
      </w:r>
      <w:r w:rsidRPr="00830C40">
        <w:rPr>
          <w:sz w:val="22"/>
          <w:szCs w:val="22"/>
          <w:lang w:val="en-US"/>
        </w:rPr>
        <w:t xml:space="preserve"> Rel-18</w:t>
      </w:r>
      <w:r>
        <w:rPr>
          <w:sz w:val="22"/>
          <w:szCs w:val="22"/>
          <w:lang w:val="en-US"/>
        </w:rPr>
        <w:t>, a follow-up</w:t>
      </w:r>
      <w:r w:rsidRPr="00830C40">
        <w:rPr>
          <w:sz w:val="22"/>
          <w:szCs w:val="22"/>
          <w:lang w:val="en-US"/>
        </w:rPr>
        <w:t xml:space="preserve"> Study on expanded and improved positioning </w:t>
      </w:r>
      <w:r w:rsidR="0087722A">
        <w:rPr>
          <w:sz w:val="22"/>
          <w:szCs w:val="22"/>
          <w:lang w:val="en-US"/>
        </w:rPr>
        <w:t xml:space="preserve">has been approved, </w:t>
      </w:r>
      <w:r w:rsidRPr="00830C40">
        <w:rPr>
          <w:sz w:val="22"/>
          <w:szCs w:val="22"/>
          <w:lang w:val="en-US"/>
        </w:rPr>
        <w:t>includ</w:t>
      </w:r>
      <w:r w:rsidR="0087722A">
        <w:rPr>
          <w:sz w:val="22"/>
          <w:szCs w:val="22"/>
          <w:lang w:val="en-US"/>
        </w:rPr>
        <w:t>ing</w:t>
      </w:r>
      <w:r w:rsidRPr="00830C40">
        <w:rPr>
          <w:sz w:val="22"/>
          <w:szCs w:val="22"/>
          <w:lang w:val="en-US"/>
        </w:rPr>
        <w:t xml:space="preserve"> an objective to study solutions </w:t>
      </w:r>
      <w:r>
        <w:rPr>
          <w:sz w:val="22"/>
          <w:szCs w:val="22"/>
          <w:lang w:val="en-US"/>
        </w:rPr>
        <w:t>for</w:t>
      </w:r>
      <w:r w:rsidRPr="00830C40">
        <w:rPr>
          <w:sz w:val="22"/>
          <w:szCs w:val="22"/>
          <w:lang w:val="en-US"/>
        </w:rPr>
        <w:t xml:space="preserve"> improved positioning accuracy by aggregating UL/DL RS bandwidth over multiple carriers/layers [1]. </w:t>
      </w:r>
      <w:r>
        <w:rPr>
          <w:sz w:val="22"/>
          <w:szCs w:val="22"/>
          <w:lang w:val="en-US"/>
        </w:rPr>
        <w:t>A</w:t>
      </w:r>
      <w:r w:rsidRPr="00CC585F">
        <w:rPr>
          <w:sz w:val="22"/>
          <w:szCs w:val="22"/>
          <w:lang w:val="en-US"/>
        </w:rPr>
        <w:t xml:space="preserve"> key motivation </w:t>
      </w:r>
      <w:r>
        <w:rPr>
          <w:sz w:val="22"/>
          <w:szCs w:val="22"/>
          <w:lang w:val="en-US"/>
        </w:rPr>
        <w:t>behind</w:t>
      </w:r>
      <w:r w:rsidRPr="00CC585F">
        <w:rPr>
          <w:sz w:val="22"/>
          <w:szCs w:val="22"/>
          <w:lang w:val="en-US"/>
        </w:rPr>
        <w:t xml:space="preserve"> this approach is the availability of large amounts of</w:t>
      </w:r>
      <w:r>
        <w:rPr>
          <w:sz w:val="22"/>
          <w:szCs w:val="22"/>
          <w:lang w:val="en-US"/>
        </w:rPr>
        <w:t xml:space="preserve"> </w:t>
      </w:r>
      <w:r w:rsidRPr="00CC585F">
        <w:rPr>
          <w:sz w:val="22"/>
          <w:szCs w:val="22"/>
          <w:lang w:val="en-US"/>
        </w:rPr>
        <w:t xml:space="preserve">licensed and unlicensed </w:t>
      </w:r>
      <w:r>
        <w:rPr>
          <w:sz w:val="22"/>
          <w:szCs w:val="22"/>
          <w:lang w:val="en-US"/>
        </w:rPr>
        <w:t xml:space="preserve">5G </w:t>
      </w:r>
      <w:r w:rsidRPr="00CC585F">
        <w:rPr>
          <w:sz w:val="22"/>
          <w:szCs w:val="22"/>
          <w:lang w:val="en-US"/>
        </w:rPr>
        <w:t>spectrum</w:t>
      </w:r>
      <w:r>
        <w:rPr>
          <w:sz w:val="22"/>
          <w:szCs w:val="22"/>
          <w:lang w:val="en-US"/>
        </w:rPr>
        <w:t>. Currently</w:t>
      </w:r>
      <w:r w:rsidRPr="00CC585F">
        <w:rPr>
          <w:sz w:val="22"/>
          <w:szCs w:val="22"/>
          <w:lang w:val="en-US"/>
        </w:rPr>
        <w:t xml:space="preserve"> PRS/SRS allocations </w:t>
      </w:r>
      <w:r>
        <w:rPr>
          <w:sz w:val="22"/>
          <w:szCs w:val="22"/>
          <w:lang w:val="en-US"/>
        </w:rPr>
        <w:t xml:space="preserve">in 3gpp are </w:t>
      </w:r>
      <w:r w:rsidRPr="00CC585F">
        <w:rPr>
          <w:sz w:val="22"/>
          <w:szCs w:val="22"/>
          <w:lang w:val="en-US"/>
        </w:rPr>
        <w:t>limited to 100 MHz</w:t>
      </w:r>
      <w:r>
        <w:rPr>
          <w:sz w:val="22"/>
          <w:szCs w:val="22"/>
          <w:lang w:val="en-US"/>
        </w:rPr>
        <w:t xml:space="preserve"> </w:t>
      </w:r>
      <w:r w:rsidRPr="00CC585F">
        <w:rPr>
          <w:sz w:val="22"/>
          <w:szCs w:val="22"/>
          <w:lang w:val="en-US"/>
        </w:rPr>
        <w:t>and 400 MHz</w:t>
      </w:r>
      <w:r>
        <w:rPr>
          <w:sz w:val="22"/>
          <w:szCs w:val="22"/>
          <w:lang w:val="en-US"/>
        </w:rPr>
        <w:t xml:space="preserve"> per layer</w:t>
      </w:r>
      <w:r w:rsidRPr="00CC585F">
        <w:rPr>
          <w:sz w:val="22"/>
          <w:szCs w:val="22"/>
          <w:lang w:val="en-US"/>
        </w:rPr>
        <w:t xml:space="preserve"> in FR1 </w:t>
      </w:r>
      <w:r>
        <w:rPr>
          <w:sz w:val="22"/>
          <w:szCs w:val="22"/>
          <w:lang w:val="en-US"/>
        </w:rPr>
        <w:t>and</w:t>
      </w:r>
      <w:r w:rsidRPr="00CC585F">
        <w:rPr>
          <w:sz w:val="22"/>
          <w:szCs w:val="22"/>
          <w:lang w:val="en-US"/>
        </w:rPr>
        <w:t xml:space="preserve"> FR2</w:t>
      </w:r>
      <w:r>
        <w:rPr>
          <w:sz w:val="22"/>
          <w:szCs w:val="22"/>
          <w:lang w:val="en-US"/>
        </w:rPr>
        <w:t>, respectively</w:t>
      </w:r>
      <w:r w:rsidRPr="00CC585F">
        <w:rPr>
          <w:sz w:val="22"/>
          <w:szCs w:val="22"/>
          <w:lang w:val="en-US"/>
        </w:rPr>
        <w:t>.</w:t>
      </w:r>
      <w:r>
        <w:rPr>
          <w:sz w:val="22"/>
          <w:szCs w:val="22"/>
          <w:lang w:val="en-US"/>
        </w:rPr>
        <w:t xml:space="preserve"> By aggregating multiple layers of PRS/SRS, larger bandwidths can be exploited to enable higher-accuracy positioning use-cases and applications. In addition, PRS/SRS aggregation techniques for TDM-ed carriers/layers could be beneficial to NR </w:t>
      </w:r>
      <w:proofErr w:type="spellStart"/>
      <w:r>
        <w:rPr>
          <w:sz w:val="22"/>
          <w:szCs w:val="22"/>
          <w:lang w:val="en-US"/>
        </w:rPr>
        <w:t>RedCap</w:t>
      </w:r>
      <w:proofErr w:type="spellEnd"/>
      <w:r>
        <w:rPr>
          <w:sz w:val="22"/>
          <w:szCs w:val="22"/>
          <w:lang w:val="en-US"/>
        </w:rPr>
        <w:t xml:space="preserve"> devices, which have more limited carrier bandwidth capabilities.</w:t>
      </w:r>
    </w:p>
    <w:p w14:paraId="1A722160" w14:textId="792573E4" w:rsidR="008C5279" w:rsidRDefault="008C5279" w:rsidP="004F6658">
      <w:pPr>
        <w:rPr>
          <w:sz w:val="22"/>
          <w:szCs w:val="22"/>
          <w:lang w:val="en-US"/>
        </w:rPr>
      </w:pPr>
      <w:r w:rsidRPr="005D6EB9">
        <w:rPr>
          <w:noProof/>
          <w:lang w:val="en-US"/>
        </w:rPr>
        <mc:AlternateContent>
          <mc:Choice Requires="wps">
            <w:drawing>
              <wp:inline distT="0" distB="0" distL="0" distR="0" wp14:anchorId="2CDBF8A0" wp14:editId="5DF0BD8C">
                <wp:extent cx="6078220" cy="506043"/>
                <wp:effectExtent l="0" t="0" r="1778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06043"/>
                        </a:xfrm>
                        <a:prstGeom prst="rect">
                          <a:avLst/>
                        </a:prstGeom>
                        <a:solidFill>
                          <a:srgbClr val="FFFFFF"/>
                        </a:solidFill>
                        <a:ln w="9525">
                          <a:solidFill>
                            <a:srgbClr val="000000"/>
                          </a:solidFill>
                          <a:miter lim="800000"/>
                          <a:headEnd/>
                          <a:tailEnd/>
                        </a:ln>
                      </wps:spPr>
                      <wps:txbx>
                        <w:txbxContent>
                          <w:p w14:paraId="4A1DED4D" w14:textId="77777777" w:rsidR="008C5279" w:rsidRDefault="008C5279" w:rsidP="008C5279">
                            <w:r w:rsidRPr="00F257A4">
                              <w:rPr>
                                <w:bCs/>
                              </w:rPr>
                              <w:t>Study solutions for accuracy improvement based on PRS/SRS bandwidth aggregation for intra-band carriers</w:t>
                            </w:r>
                            <w:r>
                              <w:rPr>
                                <w:bCs/>
                              </w:rPr>
                              <w:t xml:space="preserve"> considering </w:t>
                            </w:r>
                            <w:r>
                              <w:rPr>
                                <w:bCs/>
                              </w:rPr>
                              <w:t>e.g.</w:t>
                            </w:r>
                            <w:r w:rsidRPr="003F244A">
                              <w:rPr>
                                <w:bCs/>
                              </w:rPr>
                              <w:t xml:space="preserve"> timing errors, phase coherency, frequency errors, power imbalance, etc </w:t>
                            </w:r>
                            <w:r w:rsidRPr="00F257A4">
                              <w:rPr>
                                <w:bCs/>
                              </w:rPr>
                              <w:t>[RAN4]</w:t>
                            </w:r>
                          </w:p>
                        </w:txbxContent>
                      </wps:txbx>
                      <wps:bodyPr rot="0" vert="horz" wrap="square" lIns="91440" tIns="45720" rIns="91440" bIns="45720" anchor="t" anchorCtr="0">
                        <a:spAutoFit/>
                      </wps:bodyPr>
                    </wps:wsp>
                  </a:graphicData>
                </a:graphic>
              </wp:inline>
            </w:drawing>
          </mc:Choice>
          <mc:Fallback>
            <w:pict>
              <v:shape w14:anchorId="2CDBF8A0" id="_x0000_s1027" type="#_x0000_t202" style="width:478.6pt;height:3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">
                <v:textbox style="mso-fit-shape-to-text:t">
                  <w:txbxContent>
                    <w:p w14:paraId="4A1DED4D" w14:textId="77777777" w:rsidR="008C5279" w:rsidRDefault="008C5279" w:rsidP="008C5279">
                      <w:r w:rsidRPr="00F257A4">
                        <w:rPr>
                          <w:bCs/>
                        </w:rPr>
                        <w:t>Study solutions for accuracy improvement based on PRS/SRS bandwidth aggregation for intra-band carriers</w:t>
                      </w:r>
                      <w:r>
                        <w:rPr>
                          <w:bCs/>
                        </w:rPr>
                        <w:t xml:space="preserve"> considering </w:t>
                      </w:r>
                      <w:proofErr w:type="gramStart"/>
                      <w:r>
                        <w:rPr>
                          <w:bCs/>
                        </w:rPr>
                        <w:t>e.g.</w:t>
                      </w:r>
                      <w:proofErr w:type="gramEnd"/>
                      <w:r w:rsidRPr="003F244A">
                        <w:rPr>
                          <w:bCs/>
                        </w:rPr>
                        <w:t xml:space="preserve"> timing errors, phase coherency, frequency errors, power imbalance, etc </w:t>
                      </w:r>
                      <w:r w:rsidRPr="00F257A4">
                        <w:rPr>
                          <w:bCs/>
                        </w:rPr>
                        <w:t>[RAN4]</w:t>
                      </w:r>
                    </w:p>
                  </w:txbxContent>
                </v:textbox>
                <w10:anchorlock/>
              </v:shape>
            </w:pict>
          </mc:Fallback>
        </mc:AlternateContent>
      </w:r>
    </w:p>
    <w:p w14:paraId="43935993" w14:textId="51B71EF7" w:rsidR="001F5282" w:rsidRPr="004F6658" w:rsidRDefault="001F5282" w:rsidP="004F6658">
      <w:pPr>
        <w:rPr>
          <w:lang w:val="en-US"/>
        </w:rPr>
      </w:pPr>
      <w:r w:rsidRPr="00830C40">
        <w:rPr>
          <w:sz w:val="22"/>
          <w:szCs w:val="22"/>
          <w:lang w:val="en-US"/>
        </w:rPr>
        <w:t xml:space="preserve">The main contribution from RAN4 </w:t>
      </w:r>
      <w:r>
        <w:rPr>
          <w:sz w:val="22"/>
          <w:szCs w:val="22"/>
          <w:lang w:val="en-US"/>
        </w:rPr>
        <w:t xml:space="preserve">to the Rel-18 study </w:t>
      </w:r>
      <w:r w:rsidRPr="00830C40">
        <w:rPr>
          <w:sz w:val="22"/>
          <w:szCs w:val="22"/>
          <w:lang w:val="en-US"/>
        </w:rPr>
        <w:t xml:space="preserve">will be to address the question of feasibility of aggregating </w:t>
      </w:r>
      <w:r w:rsidR="00010FBF">
        <w:rPr>
          <w:sz w:val="22"/>
          <w:szCs w:val="22"/>
          <w:lang w:val="en-US"/>
        </w:rPr>
        <w:t>P</w:t>
      </w:r>
      <w:r w:rsidRPr="00830C40">
        <w:rPr>
          <w:sz w:val="22"/>
          <w:szCs w:val="22"/>
          <w:lang w:val="en-US"/>
        </w:rPr>
        <w:t>RS</w:t>
      </w:r>
      <w:r w:rsidR="00010FBF">
        <w:rPr>
          <w:sz w:val="22"/>
          <w:szCs w:val="22"/>
          <w:lang w:val="en-US"/>
        </w:rPr>
        <w:t>/SRS</w:t>
      </w:r>
      <w:r w:rsidRPr="00830C40">
        <w:rPr>
          <w:sz w:val="22"/>
          <w:szCs w:val="22"/>
          <w:lang w:val="en-US"/>
        </w:rPr>
        <w:t xml:space="preserve"> bandwidth across multiple carriers/layers, </w:t>
      </w:r>
      <w:r w:rsidR="00A01827">
        <w:rPr>
          <w:sz w:val="22"/>
          <w:szCs w:val="22"/>
          <w:lang w:val="en-US"/>
        </w:rPr>
        <w:t>focusing</w:t>
      </w:r>
      <w:r w:rsidR="004A77EE">
        <w:rPr>
          <w:sz w:val="22"/>
          <w:szCs w:val="22"/>
          <w:lang w:val="en-US"/>
        </w:rPr>
        <w:t xml:space="preserve"> on the</w:t>
      </w:r>
      <w:r w:rsidR="007C6481">
        <w:rPr>
          <w:sz w:val="22"/>
          <w:szCs w:val="22"/>
          <w:lang w:val="en-US"/>
        </w:rPr>
        <w:t xml:space="preserve"> applicability of Tx/Rx architectures and the</w:t>
      </w:r>
      <w:r w:rsidR="004A77EE">
        <w:rPr>
          <w:sz w:val="22"/>
          <w:szCs w:val="22"/>
          <w:lang w:val="en-US"/>
        </w:rPr>
        <w:t xml:space="preserve"> impact of</w:t>
      </w:r>
      <w:r w:rsidRPr="00830C40">
        <w:rPr>
          <w:sz w:val="22"/>
          <w:szCs w:val="22"/>
          <w:lang w:val="en-US"/>
        </w:rPr>
        <w:t xml:space="preserve"> various impairments</w:t>
      </w:r>
      <w:r w:rsidR="004A77EE">
        <w:rPr>
          <w:sz w:val="22"/>
          <w:szCs w:val="22"/>
          <w:lang w:val="en-US"/>
        </w:rPr>
        <w:t xml:space="preserve"> on positioning accuracy</w:t>
      </w:r>
      <w:r w:rsidRPr="00830C40">
        <w:rPr>
          <w:sz w:val="22"/>
          <w:szCs w:val="22"/>
          <w:lang w:val="en-US"/>
        </w:rPr>
        <w:t>.</w:t>
      </w:r>
    </w:p>
    <w:p w14:paraId="63CAD6D0" w14:textId="77777777" w:rsidR="00D7019C" w:rsidRDefault="00D7019C">
      <w:pPr>
        <w:spacing w:after="0"/>
        <w:rPr>
          <w:rFonts w:ascii="Arial" w:hAnsi="Arial"/>
          <w:sz w:val="36"/>
          <w:lang w:val="en-US"/>
        </w:rPr>
      </w:pPr>
      <w:r>
        <w:rPr>
          <w:lang w:val="en-US"/>
        </w:rPr>
        <w:br w:type="page"/>
      </w:r>
    </w:p>
    <w:p w14:paraId="5F235A23" w14:textId="7255E1F8" w:rsidR="002D737E" w:rsidRDefault="00054F9E" w:rsidP="006A1DCF">
      <w:pPr>
        <w:pStyle w:val="Heading1"/>
        <w:numPr>
          <w:ilvl w:val="0"/>
          <w:numId w:val="1"/>
        </w:numPr>
        <w:rPr>
          <w:lang w:val="en-US"/>
        </w:rPr>
      </w:pPr>
      <w:r>
        <w:rPr>
          <w:lang w:val="en-US"/>
        </w:rPr>
        <w:lastRenderedPageBreak/>
        <w:t>Observations on Rel-17</w:t>
      </w:r>
      <w:r w:rsidR="00AC7F37">
        <w:rPr>
          <w:lang w:val="en-US"/>
        </w:rPr>
        <w:t xml:space="preserve"> study of PRS/SRS aggregation</w:t>
      </w:r>
    </w:p>
    <w:p w14:paraId="19E00496" w14:textId="0A53D267" w:rsidR="00301BF0" w:rsidRPr="008C44C6" w:rsidRDefault="006D4323" w:rsidP="00301BF0">
      <w:pPr>
        <w:rPr>
          <w:sz w:val="22"/>
          <w:szCs w:val="22"/>
          <w:lang w:val="en-US"/>
        </w:rPr>
      </w:pPr>
      <w:r w:rsidRPr="008C44C6">
        <w:rPr>
          <w:sz w:val="22"/>
          <w:szCs w:val="22"/>
          <w:lang w:val="en-US"/>
        </w:rPr>
        <w:t>TR 38.857 summarized the results of</w:t>
      </w:r>
      <w:r w:rsidR="00E12708">
        <w:rPr>
          <w:sz w:val="22"/>
          <w:szCs w:val="22"/>
          <w:lang w:val="en-US"/>
        </w:rPr>
        <w:t xml:space="preserve"> a </w:t>
      </w:r>
      <w:r w:rsidRPr="008C44C6">
        <w:rPr>
          <w:sz w:val="22"/>
          <w:szCs w:val="22"/>
          <w:lang w:val="en-US"/>
        </w:rPr>
        <w:t>pre</w:t>
      </w:r>
      <w:r w:rsidR="0012261E" w:rsidRPr="008C44C6">
        <w:rPr>
          <w:sz w:val="22"/>
          <w:szCs w:val="22"/>
          <w:lang w:val="en-US"/>
        </w:rPr>
        <w:t>liminary evaluation of the potential benefits of PRS/SRS bandwidth aggregation</w:t>
      </w:r>
      <w:r w:rsidR="008C44C6" w:rsidRPr="008C44C6">
        <w:rPr>
          <w:sz w:val="22"/>
          <w:szCs w:val="22"/>
          <w:lang w:val="en-US"/>
        </w:rPr>
        <w:t xml:space="preserve"> based on contributions submitted by several companies [1].</w:t>
      </w:r>
      <w:r w:rsidR="008C44C6">
        <w:rPr>
          <w:sz w:val="22"/>
          <w:szCs w:val="22"/>
          <w:lang w:val="en-US"/>
        </w:rPr>
        <w:t xml:space="preserve"> In this section</w:t>
      </w:r>
      <w:r w:rsidR="00260AD4">
        <w:rPr>
          <w:sz w:val="22"/>
          <w:szCs w:val="22"/>
          <w:lang w:val="en-US"/>
        </w:rPr>
        <w:t xml:space="preserve">, we provide our </w:t>
      </w:r>
      <w:r w:rsidR="005A1C44">
        <w:rPr>
          <w:sz w:val="22"/>
          <w:szCs w:val="22"/>
          <w:lang w:val="en-US"/>
        </w:rPr>
        <w:t>view</w:t>
      </w:r>
      <w:r w:rsidR="00260AD4">
        <w:rPr>
          <w:sz w:val="22"/>
          <w:szCs w:val="22"/>
          <w:lang w:val="en-US"/>
        </w:rPr>
        <w:t xml:space="preserve"> on the findings of the Rel-17 RAN1 evaluation.</w:t>
      </w:r>
    </w:p>
    <w:p w14:paraId="2C6D2F8B" w14:textId="5943EC19" w:rsidR="00301BF0" w:rsidRDefault="00301BF0" w:rsidP="00054F9E">
      <w:pPr>
        <w:rPr>
          <w:sz w:val="22"/>
          <w:szCs w:val="22"/>
          <w:lang w:val="en-US"/>
        </w:rPr>
      </w:pPr>
      <w:r w:rsidRPr="00955F3C">
        <w:rPr>
          <w:noProof/>
          <w:lang w:val="en-US"/>
        </w:rPr>
        <mc:AlternateContent>
          <mc:Choice Requires="wps">
            <w:drawing>
              <wp:inline distT="0" distB="0" distL="0" distR="0" wp14:anchorId="1DC5529A" wp14:editId="376EE065">
                <wp:extent cx="6078220" cy="5116232"/>
                <wp:effectExtent l="0" t="0" r="1778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116232"/>
                        </a:xfrm>
                        <a:prstGeom prst="rect">
                          <a:avLst/>
                        </a:prstGeom>
                        <a:solidFill>
                          <a:srgbClr val="FFFFFF"/>
                        </a:solidFill>
                        <a:ln w="9525">
                          <a:solidFill>
                            <a:srgbClr val="000000"/>
                          </a:solidFill>
                          <a:miter lim="800000"/>
                          <a:headEnd/>
                          <a:tailEnd/>
                        </a:ln>
                      </wps:spPr>
                      <wps:txbx>
                        <w:txbxContent>
                          <w:p w14:paraId="73C5A4A2" w14:textId="77777777" w:rsidR="00301BF0" w:rsidRDefault="00301BF0" w:rsidP="00301BF0">
                            <w:pPr>
                              <w:rPr>
                                <w:lang w:eastAsia="zh-CN"/>
                              </w:rPr>
                            </w:pPr>
                            <w:r>
                              <w:rPr>
                                <w:lang w:eastAsia="zh-CN"/>
                              </w:rPr>
                              <w:t xml:space="preserve">For the issues related to </w:t>
                            </w:r>
                            <w:r>
                              <w:t>aggregation of DL positioning frequency layers:</w:t>
                            </w:r>
                            <w:r>
                              <w:rPr>
                                <w:lang w:eastAsia="zh-CN"/>
                              </w:rPr>
                              <w:t xml:space="preserve"> </w:t>
                            </w:r>
                          </w:p>
                          <w:p w14:paraId="0049E373" w14:textId="77777777" w:rsidR="00301BF0" w:rsidRDefault="00301BF0" w:rsidP="00301BF0">
                            <w:pPr>
                              <w:pStyle w:val="B10"/>
                            </w:pPr>
                            <w:r>
                              <w:t>-</w:t>
                            </w:r>
                            <w:r>
                              <w:tab/>
                              <w:t>Evaluation results for aggregation of DL positioning frequency layers were provided by 5 sources ([10], [17], [4], [</w:t>
                            </w:r>
                            <w:r>
                              <w:rPr>
                                <w:lang w:eastAsia="zh-CN"/>
                              </w:rPr>
                              <w:t>22</w:t>
                            </w:r>
                            <w:r>
                              <w:t>], [20]) out of 17.</w:t>
                            </w:r>
                          </w:p>
                          <w:p w14:paraId="2DA76B5A" w14:textId="77777777" w:rsidR="00301BF0" w:rsidRDefault="00301BF0" w:rsidP="00301BF0">
                            <w:pPr>
                              <w:pStyle w:val="B10"/>
                            </w:pPr>
                            <w:r>
                              <w:t>-</w:t>
                            </w:r>
                            <w:r>
                              <w:tab/>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0ACE147F" w14:textId="77777777" w:rsidR="00301BF0" w:rsidRDefault="00301BF0" w:rsidP="00301BF0">
                            <w:pPr>
                              <w:pStyle w:val="B2"/>
                            </w:pPr>
                            <w:r>
                              <w:t>-</w:t>
                            </w:r>
                            <w:r>
                              <w:tab/>
                              <w:t>One source ([4]) observes that aggregation with phase continuity can help to improve the positioning accuracy, and discontinuous aggregation can approach the performance of contiguous aggregation with the same frequency span</w:t>
                            </w:r>
                          </w:p>
                          <w:p w14:paraId="1EF501DD" w14:textId="77777777" w:rsidR="00301BF0" w:rsidRDefault="00301BF0" w:rsidP="00301BF0">
                            <w:pPr>
                              <w:pStyle w:val="B2"/>
                            </w:pPr>
                            <w:r>
                              <w:t>-</w:t>
                            </w:r>
                            <w:r>
                              <w:tab/>
                              <w:t xml:space="preserve">One source ([10]) has shown that aggregation of frequency layers (without </w:t>
                            </w:r>
                            <w:r>
                              <w:t>modeling impairments) improves the positioning accuracy for intra-band contiguous configuration and that further study is needed for other cases including impairments</w:t>
                            </w:r>
                          </w:p>
                          <w:p w14:paraId="385537D4" w14:textId="77777777" w:rsidR="00301BF0" w:rsidRDefault="00301BF0" w:rsidP="00301BF0">
                            <w:pPr>
                              <w:pStyle w:val="B2"/>
                            </w:pPr>
                            <w:r>
                              <w:t>-</w:t>
                            </w:r>
                            <w:r>
                              <w:tab/>
                              <w:t>One source ([20]) has observed that PRS aggregation shows potential gains without modeling phase error, but these gains are lost when the phase error between CCs becomes too large</w:t>
                            </w:r>
                          </w:p>
                          <w:p w14:paraId="384B90DD" w14:textId="77777777" w:rsidR="00301BF0" w:rsidRDefault="00301BF0" w:rsidP="00301BF0">
                            <w:pPr>
                              <w:pStyle w:val="B2"/>
                            </w:pPr>
                            <w:r>
                              <w:t>-</w:t>
                            </w:r>
                            <w:r>
                              <w:tab/>
                              <w:t>One source ([17]) has analyzed aggregation of 2 and 4 frequency layers for different channel spacings, time and phase offset across frequency layers</w:t>
                            </w:r>
                          </w:p>
                          <w:p w14:paraId="460147C0" w14:textId="77777777" w:rsidR="00301BF0" w:rsidRDefault="00301BF0" w:rsidP="00301BF0">
                            <w:pPr>
                              <w:pStyle w:val="B2"/>
                            </w:pPr>
                            <w:r>
                              <w:t>-</w:t>
                            </w:r>
                            <w:r>
                              <w:tab/>
                              <w:t>One source ([22] has analyzed aggregation of 2 frequency layers for different time offset values and observed that:</w:t>
                            </w:r>
                          </w:p>
                          <w:p w14:paraId="3A2A65F2" w14:textId="77777777" w:rsidR="00301BF0" w:rsidRDefault="00301BF0" w:rsidP="00301BF0">
                            <w:pPr>
                              <w:pStyle w:val="B3"/>
                            </w:pPr>
                            <w:r>
                              <w:t>-</w:t>
                            </w:r>
                            <w:r>
                              <w:tab/>
                              <w:t>For the case without impairments modeling, aggregation of multiple DL positioning frequency layers 50MHz+50MHz, performance target [0.2m @ 90%] cannot be achieved in both InF-SH and InF-DH.</w:t>
                            </w:r>
                          </w:p>
                          <w:p w14:paraId="0795BC8D" w14:textId="77777777" w:rsidR="00301BF0" w:rsidRDefault="00301BF0" w:rsidP="00301BF0">
                            <w:pPr>
                              <w:pStyle w:val="B3"/>
                            </w:pPr>
                            <w:r>
                              <w:t>-</w:t>
                            </w:r>
                            <w:r>
                              <w:tab/>
                              <w:t>For the case without impairments modeling, aggregation of multiple DL positioning frequency layers 50MHz+50MHz, the performance is worse than 100MHz but better than 50MHz.</w:t>
                            </w:r>
                          </w:p>
                          <w:p w14:paraId="3E40DBFA" w14:textId="19896D98" w:rsidR="00301BF0" w:rsidRDefault="00301BF0" w:rsidP="006769B9">
                            <w:pPr>
                              <w:pStyle w:val="B3"/>
                            </w:pPr>
                            <w:r>
                              <w:t>-</w:t>
                            </w:r>
                            <w:r>
                              <w:tab/>
                              <w:t>The performance of aggregation of frequency layers degrades if timing offset is increased</w:t>
                            </w:r>
                          </w:p>
                        </w:txbxContent>
                      </wps:txbx>
                      <wps:bodyPr rot="0" vert="horz" wrap="square" lIns="91440" tIns="45720" rIns="91440" bIns="45720" anchor="t" anchorCtr="0">
                        <a:spAutoFit/>
                      </wps:bodyPr>
                    </wps:wsp>
                  </a:graphicData>
                </a:graphic>
              </wp:inline>
            </w:drawing>
          </mc:Choice>
          <mc:Fallback>
            <w:pict>
              <v:shape w14:anchorId="1DC5529A" id="_x0000_s1028" type="#_x0000_t202" style="width:478.6pt;height:40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">
                <v:textbox style="mso-fit-shape-to-text:t">
                  <w:txbxContent>
                    <w:p w14:paraId="73C5A4A2" w14:textId="77777777" w:rsidR="00301BF0" w:rsidRDefault="00301BF0" w:rsidP="00301BF0">
                      <w:pPr>
                        <w:rPr>
                          <w:lang w:eastAsia="zh-CN"/>
                        </w:rPr>
                      </w:pPr>
                      <w:r>
                        <w:rPr>
                          <w:lang w:eastAsia="zh-CN"/>
                        </w:rPr>
                        <w:t xml:space="preserve">For the issues related to </w:t>
                      </w:r>
                      <w:r>
                        <w:t>aggregation of DL positioning frequency layers:</w:t>
                      </w:r>
                      <w:r>
                        <w:rPr>
                          <w:lang w:eastAsia="zh-CN"/>
                        </w:rPr>
                        <w:t xml:space="preserve"> </w:t>
                      </w:r>
                    </w:p>
                    <w:p w14:paraId="0049E373" w14:textId="77777777" w:rsidR="00301BF0" w:rsidRDefault="00301BF0" w:rsidP="00301BF0">
                      <w:pPr>
                        <w:pStyle w:val="B10"/>
                      </w:pPr>
                      <w:r>
                        <w:t>-</w:t>
                      </w:r>
                      <w:r>
                        <w:tab/>
                        <w:t>Evaluation results for aggregation of DL positioning frequency layers were provided by 5 sources ([10], [17], [4], [</w:t>
                      </w:r>
                      <w:r>
                        <w:rPr>
                          <w:lang w:eastAsia="zh-CN"/>
                        </w:rPr>
                        <w:t>22</w:t>
                      </w:r>
                      <w:r>
                        <w:t>], [20]) out of 17.</w:t>
                      </w:r>
                    </w:p>
                    <w:p w14:paraId="2DA76B5A" w14:textId="77777777" w:rsidR="00301BF0" w:rsidRDefault="00301BF0" w:rsidP="00301BF0">
                      <w:pPr>
                        <w:pStyle w:val="B10"/>
                      </w:pPr>
                      <w:r>
                        <w:t>-</w:t>
                      </w:r>
                      <w:r>
                        <w:tab/>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0ACE147F" w14:textId="77777777" w:rsidR="00301BF0" w:rsidRDefault="00301BF0" w:rsidP="00301BF0">
                      <w:pPr>
                        <w:pStyle w:val="B2"/>
                      </w:pPr>
                      <w:r>
                        <w:t>-</w:t>
                      </w:r>
                      <w:r>
                        <w:tab/>
                        <w:t>One source ([4]) observes that aggregation with phase continuity can help to improve the positioning accuracy, and discontinuous aggregation can approach the performance of contiguous aggregation with the same frequency span</w:t>
                      </w:r>
                    </w:p>
                    <w:p w14:paraId="1EF501DD" w14:textId="77777777" w:rsidR="00301BF0" w:rsidRDefault="00301BF0" w:rsidP="00301BF0">
                      <w:pPr>
                        <w:pStyle w:val="B2"/>
                      </w:pPr>
                      <w:r>
                        <w:t>-</w:t>
                      </w:r>
                      <w:r>
                        <w:tab/>
                        <w:t xml:space="preserve">One source ([10]) has shown that aggregation of frequency layers (without </w:t>
                      </w:r>
                      <w:proofErr w:type="spellStart"/>
                      <w:r>
                        <w:t>modeling</w:t>
                      </w:r>
                      <w:proofErr w:type="spellEnd"/>
                      <w:r>
                        <w:t xml:space="preserve"> impairments) improves the positioning accuracy for intra-band contiguous configuration and that further study is needed for other cases including impairments</w:t>
                      </w:r>
                    </w:p>
                    <w:p w14:paraId="385537D4" w14:textId="77777777" w:rsidR="00301BF0" w:rsidRDefault="00301BF0" w:rsidP="00301BF0">
                      <w:pPr>
                        <w:pStyle w:val="B2"/>
                      </w:pPr>
                      <w:r>
                        <w:t>-</w:t>
                      </w:r>
                      <w:r>
                        <w:tab/>
                        <w:t xml:space="preserve">One source ([20]) has observed that PRS aggregation shows potential gains without </w:t>
                      </w:r>
                      <w:proofErr w:type="spellStart"/>
                      <w:r>
                        <w:t>modeling</w:t>
                      </w:r>
                      <w:proofErr w:type="spellEnd"/>
                      <w:r>
                        <w:t xml:space="preserve"> phase error, but these gains are lost when the phase error between CCs becomes too large</w:t>
                      </w:r>
                    </w:p>
                    <w:p w14:paraId="384B90DD" w14:textId="77777777" w:rsidR="00301BF0" w:rsidRDefault="00301BF0" w:rsidP="00301BF0">
                      <w:pPr>
                        <w:pStyle w:val="B2"/>
                      </w:pPr>
                      <w:r>
                        <w:t>-</w:t>
                      </w:r>
                      <w:r>
                        <w:tab/>
                        <w:t xml:space="preserve">One source ([17]) has </w:t>
                      </w:r>
                      <w:proofErr w:type="spellStart"/>
                      <w:r>
                        <w:t>analyzed</w:t>
                      </w:r>
                      <w:proofErr w:type="spellEnd"/>
                      <w:r>
                        <w:t xml:space="preserve"> aggregation of 2 and 4 frequency layers for different channel spacings, time and phase offset across frequency layers</w:t>
                      </w:r>
                    </w:p>
                    <w:p w14:paraId="460147C0" w14:textId="77777777" w:rsidR="00301BF0" w:rsidRDefault="00301BF0" w:rsidP="00301BF0">
                      <w:pPr>
                        <w:pStyle w:val="B2"/>
                      </w:pPr>
                      <w:r>
                        <w:t>-</w:t>
                      </w:r>
                      <w:r>
                        <w:tab/>
                        <w:t xml:space="preserve">One source ([22] has </w:t>
                      </w:r>
                      <w:proofErr w:type="spellStart"/>
                      <w:r>
                        <w:t>analyzed</w:t>
                      </w:r>
                      <w:proofErr w:type="spellEnd"/>
                      <w:r>
                        <w:t xml:space="preserve"> aggregation of 2 frequency layers for different time offset values and observed that:</w:t>
                      </w:r>
                    </w:p>
                    <w:p w14:paraId="3A2A65F2" w14:textId="77777777" w:rsidR="00301BF0" w:rsidRDefault="00301BF0" w:rsidP="00301BF0">
                      <w:pPr>
                        <w:pStyle w:val="B3"/>
                      </w:pPr>
                      <w:r>
                        <w:t>-</w:t>
                      </w:r>
                      <w:r>
                        <w:tab/>
                        <w:t xml:space="preserve">For the case without impairments </w:t>
                      </w:r>
                      <w:proofErr w:type="spellStart"/>
                      <w:r>
                        <w:t>modeling</w:t>
                      </w:r>
                      <w:proofErr w:type="spellEnd"/>
                      <w:r>
                        <w:t xml:space="preserve">, aggregation of multiple DL positioning frequency layers 50MHz+50MHz, performance target [0.2m @ 90%] cannot be achieved in both </w:t>
                      </w:r>
                      <w:proofErr w:type="spellStart"/>
                      <w:r>
                        <w:t>InF</w:t>
                      </w:r>
                      <w:proofErr w:type="spellEnd"/>
                      <w:r>
                        <w:t xml:space="preserve">-SH and </w:t>
                      </w:r>
                      <w:proofErr w:type="spellStart"/>
                      <w:r>
                        <w:t>InF</w:t>
                      </w:r>
                      <w:proofErr w:type="spellEnd"/>
                      <w:r>
                        <w:t>-DH.</w:t>
                      </w:r>
                    </w:p>
                    <w:p w14:paraId="0795BC8D" w14:textId="77777777" w:rsidR="00301BF0" w:rsidRDefault="00301BF0" w:rsidP="00301BF0">
                      <w:pPr>
                        <w:pStyle w:val="B3"/>
                      </w:pPr>
                      <w:r>
                        <w:t>-</w:t>
                      </w:r>
                      <w:r>
                        <w:tab/>
                        <w:t xml:space="preserve">For the case without impairments </w:t>
                      </w:r>
                      <w:proofErr w:type="spellStart"/>
                      <w:r>
                        <w:t>modeling</w:t>
                      </w:r>
                      <w:proofErr w:type="spellEnd"/>
                      <w:r>
                        <w:t>, aggregation of multiple DL positioning frequency layers 50MHz+50MHz, the performance is worse than 100MHz but better than 50MHz.</w:t>
                      </w:r>
                    </w:p>
                    <w:p w14:paraId="3E40DBFA" w14:textId="19896D98" w:rsidR="00301BF0" w:rsidRDefault="00301BF0" w:rsidP="006769B9">
                      <w:pPr>
                        <w:pStyle w:val="B3"/>
                      </w:pPr>
                      <w:r>
                        <w:t>-</w:t>
                      </w:r>
                      <w:r>
                        <w:tab/>
                        <w:t>The performance of aggregation of frequency layers degrades if timing offset is increased</w:t>
                      </w:r>
                    </w:p>
                  </w:txbxContent>
                </v:textbox>
                <w10:anchorlock/>
              </v:shape>
            </w:pict>
          </mc:Fallback>
        </mc:AlternateContent>
      </w:r>
    </w:p>
    <w:p w14:paraId="4B423D08" w14:textId="577E897C" w:rsidR="00912BB6" w:rsidRPr="00B54328" w:rsidRDefault="00A152CE" w:rsidP="00054F9E">
      <w:pPr>
        <w:rPr>
          <w:sz w:val="22"/>
          <w:szCs w:val="22"/>
          <w:lang w:val="en-US"/>
        </w:rPr>
      </w:pPr>
      <w:r w:rsidRPr="00B54328">
        <w:rPr>
          <w:sz w:val="22"/>
          <w:szCs w:val="22"/>
          <w:lang w:val="en-US"/>
        </w:rPr>
        <w:t>S</w:t>
      </w:r>
      <w:r w:rsidR="00E87A0A" w:rsidRPr="00B54328">
        <w:rPr>
          <w:sz w:val="22"/>
          <w:szCs w:val="22"/>
          <w:lang w:val="en-US"/>
        </w:rPr>
        <w:t>ource [</w:t>
      </w:r>
      <w:r w:rsidR="00EE730D" w:rsidRPr="00B54328">
        <w:rPr>
          <w:sz w:val="22"/>
          <w:szCs w:val="22"/>
          <w:lang w:val="en-US"/>
        </w:rPr>
        <w:t>6</w:t>
      </w:r>
      <w:r w:rsidR="00E87A0A" w:rsidRPr="00B54328">
        <w:rPr>
          <w:sz w:val="22"/>
          <w:szCs w:val="22"/>
          <w:lang w:val="en-US"/>
        </w:rPr>
        <w:t>]</w:t>
      </w:r>
      <w:r w:rsidR="00EE730D" w:rsidRPr="00B54328">
        <w:rPr>
          <w:sz w:val="22"/>
          <w:szCs w:val="22"/>
          <w:lang w:val="en-US"/>
        </w:rPr>
        <w:t xml:space="preserve"> (Ericsson)</w:t>
      </w:r>
      <w:r w:rsidR="00077EAD" w:rsidRPr="00B54328">
        <w:rPr>
          <w:sz w:val="22"/>
          <w:szCs w:val="22"/>
          <w:lang w:val="en-US"/>
        </w:rPr>
        <w:t xml:space="preserve">, </w:t>
      </w:r>
      <w:r w:rsidR="00FE3C7F" w:rsidRPr="00B54328">
        <w:rPr>
          <w:sz w:val="22"/>
          <w:szCs w:val="22"/>
          <w:lang w:val="en-US"/>
        </w:rPr>
        <w:t xml:space="preserve">showed </w:t>
      </w:r>
      <w:r w:rsidR="00B01FE2" w:rsidRPr="00B54328">
        <w:rPr>
          <w:sz w:val="22"/>
          <w:szCs w:val="22"/>
          <w:lang w:val="en-US"/>
        </w:rPr>
        <w:t>a</w:t>
      </w:r>
      <w:r w:rsidR="0002108F" w:rsidRPr="00B54328">
        <w:rPr>
          <w:sz w:val="22"/>
          <w:szCs w:val="22"/>
          <w:lang w:val="en-US"/>
        </w:rPr>
        <w:t xml:space="preserve"> set of </w:t>
      </w:r>
      <w:r w:rsidR="00FE3C7F" w:rsidRPr="00B54328">
        <w:rPr>
          <w:sz w:val="22"/>
          <w:szCs w:val="22"/>
          <w:lang w:val="en-US"/>
        </w:rPr>
        <w:t>simulation results</w:t>
      </w:r>
      <w:r w:rsidR="009278FD" w:rsidRPr="00B54328">
        <w:rPr>
          <w:sz w:val="22"/>
          <w:szCs w:val="22"/>
          <w:lang w:val="en-US"/>
        </w:rPr>
        <w:t xml:space="preserve"> </w:t>
      </w:r>
      <w:r w:rsidR="00002287" w:rsidRPr="00B54328">
        <w:rPr>
          <w:sz w:val="22"/>
          <w:szCs w:val="22"/>
          <w:lang w:val="en-US"/>
        </w:rPr>
        <w:t>for</w:t>
      </w:r>
      <w:r w:rsidR="009278FD" w:rsidRPr="00B54328">
        <w:rPr>
          <w:sz w:val="22"/>
          <w:szCs w:val="22"/>
          <w:lang w:val="en-US"/>
        </w:rPr>
        <w:t xml:space="preserve"> </w:t>
      </w:r>
      <w:proofErr w:type="spellStart"/>
      <w:r w:rsidR="009278FD" w:rsidRPr="00B54328">
        <w:rPr>
          <w:sz w:val="22"/>
          <w:szCs w:val="22"/>
          <w:lang w:val="en-US"/>
        </w:rPr>
        <w:t>InF</w:t>
      </w:r>
      <w:proofErr w:type="spellEnd"/>
      <w:r w:rsidR="009278FD" w:rsidRPr="00B54328">
        <w:rPr>
          <w:sz w:val="22"/>
          <w:szCs w:val="22"/>
          <w:lang w:val="en-US"/>
        </w:rPr>
        <w:t>-SH</w:t>
      </w:r>
      <w:r w:rsidR="00EF66CF" w:rsidRPr="00B54328">
        <w:rPr>
          <w:sz w:val="22"/>
          <w:szCs w:val="22"/>
          <w:lang w:val="en-US"/>
        </w:rPr>
        <w:t xml:space="preserve"> scenarios,</w:t>
      </w:r>
      <w:r w:rsidR="00FE3C7F" w:rsidRPr="00B54328">
        <w:rPr>
          <w:sz w:val="22"/>
          <w:szCs w:val="22"/>
          <w:lang w:val="en-US"/>
        </w:rPr>
        <w:t xml:space="preserve"> </w:t>
      </w:r>
      <w:r w:rsidR="00A71027" w:rsidRPr="00B54328">
        <w:rPr>
          <w:sz w:val="22"/>
          <w:szCs w:val="22"/>
          <w:lang w:val="en-US"/>
        </w:rPr>
        <w:t xml:space="preserve">obtained </w:t>
      </w:r>
      <w:r w:rsidR="00FE3C7F" w:rsidRPr="00B54328">
        <w:rPr>
          <w:sz w:val="22"/>
          <w:szCs w:val="22"/>
          <w:lang w:val="en-US"/>
        </w:rPr>
        <w:t>w</w:t>
      </w:r>
      <w:r w:rsidR="00A71027" w:rsidRPr="00B54328">
        <w:rPr>
          <w:sz w:val="22"/>
          <w:szCs w:val="22"/>
          <w:lang w:val="en-US"/>
        </w:rPr>
        <w:t>ith</w:t>
      </w:r>
      <w:r w:rsidR="009653B9" w:rsidRPr="00B54328">
        <w:rPr>
          <w:sz w:val="22"/>
          <w:szCs w:val="22"/>
          <w:lang w:val="en-US"/>
        </w:rPr>
        <w:t xml:space="preserve"> coherent aggregation of two con</w:t>
      </w:r>
      <w:r w:rsidR="00244107" w:rsidRPr="00B54328">
        <w:rPr>
          <w:sz w:val="22"/>
          <w:szCs w:val="22"/>
          <w:lang w:val="en-US"/>
        </w:rPr>
        <w:t>tiguous</w:t>
      </w:r>
      <w:r w:rsidR="00137D53" w:rsidRPr="00B54328">
        <w:rPr>
          <w:sz w:val="22"/>
          <w:szCs w:val="22"/>
          <w:lang w:val="en-US"/>
        </w:rPr>
        <w:t xml:space="preserve"> </w:t>
      </w:r>
      <w:r w:rsidR="00F95717" w:rsidRPr="00B54328">
        <w:rPr>
          <w:sz w:val="22"/>
          <w:szCs w:val="22"/>
          <w:lang w:val="en-US"/>
        </w:rPr>
        <w:t>carriers (</w:t>
      </w:r>
      <w:r w:rsidR="00137D53" w:rsidRPr="00B54328">
        <w:rPr>
          <w:sz w:val="22"/>
          <w:szCs w:val="22"/>
          <w:lang w:val="en-US"/>
        </w:rPr>
        <w:t>PRS</w:t>
      </w:r>
      <w:r w:rsidR="00F95717" w:rsidRPr="00B54328">
        <w:rPr>
          <w:sz w:val="22"/>
          <w:szCs w:val="22"/>
          <w:lang w:val="en-US"/>
        </w:rPr>
        <w:t>)</w:t>
      </w:r>
      <w:r w:rsidR="00137D53" w:rsidRPr="00B54328">
        <w:rPr>
          <w:sz w:val="22"/>
          <w:szCs w:val="22"/>
          <w:lang w:val="en-US"/>
        </w:rPr>
        <w:t xml:space="preserve"> with</w:t>
      </w:r>
      <w:r w:rsidR="00244107" w:rsidRPr="00B54328">
        <w:rPr>
          <w:sz w:val="22"/>
          <w:szCs w:val="22"/>
          <w:lang w:val="en-US"/>
        </w:rPr>
        <w:t xml:space="preserve"> 100 MHz </w:t>
      </w:r>
      <w:r w:rsidR="00137D53" w:rsidRPr="00B54328">
        <w:rPr>
          <w:sz w:val="22"/>
          <w:szCs w:val="22"/>
          <w:lang w:val="en-US"/>
        </w:rPr>
        <w:t xml:space="preserve">bandwidth. </w:t>
      </w:r>
      <w:r w:rsidR="00B01FE2" w:rsidRPr="00B54328">
        <w:rPr>
          <w:sz w:val="22"/>
          <w:szCs w:val="22"/>
          <w:lang w:val="en-US"/>
        </w:rPr>
        <w:t>It was observed that p</w:t>
      </w:r>
      <w:r w:rsidR="00137D53" w:rsidRPr="00B54328">
        <w:rPr>
          <w:sz w:val="22"/>
          <w:szCs w:val="22"/>
          <w:lang w:val="en-US"/>
        </w:rPr>
        <w:t xml:space="preserve">ositioning accuracy degraded </w:t>
      </w:r>
      <w:r w:rsidR="00464EFD" w:rsidRPr="00B54328">
        <w:rPr>
          <w:sz w:val="22"/>
          <w:szCs w:val="22"/>
          <w:lang w:val="en-US"/>
        </w:rPr>
        <w:t xml:space="preserve">significantly </w:t>
      </w:r>
      <w:r w:rsidR="007C657D" w:rsidRPr="00B54328">
        <w:rPr>
          <w:sz w:val="22"/>
          <w:szCs w:val="22"/>
          <w:lang w:val="en-US"/>
        </w:rPr>
        <w:t xml:space="preserve">when a non-zero </w:t>
      </w:r>
      <w:r w:rsidR="00D35367" w:rsidRPr="00B54328">
        <w:rPr>
          <w:sz w:val="22"/>
          <w:szCs w:val="22"/>
          <w:lang w:val="en-US"/>
        </w:rPr>
        <w:t>relative phase error</w:t>
      </w:r>
      <w:r w:rsidR="007C657D" w:rsidRPr="00B54328">
        <w:rPr>
          <w:sz w:val="22"/>
          <w:szCs w:val="22"/>
          <w:lang w:val="en-US"/>
        </w:rPr>
        <w:t xml:space="preserve"> was introduced between carriers</w:t>
      </w:r>
      <w:r w:rsidR="00D35367" w:rsidRPr="00B54328">
        <w:rPr>
          <w:sz w:val="22"/>
          <w:szCs w:val="22"/>
          <w:lang w:val="en-US"/>
        </w:rPr>
        <w:t>.</w:t>
      </w:r>
      <w:r w:rsidR="00A81919" w:rsidRPr="00B54328">
        <w:rPr>
          <w:sz w:val="22"/>
          <w:szCs w:val="22"/>
          <w:lang w:val="en-US"/>
        </w:rPr>
        <w:t xml:space="preserve"> </w:t>
      </w:r>
      <w:r w:rsidR="00C93058" w:rsidRPr="00B54328">
        <w:rPr>
          <w:sz w:val="22"/>
          <w:szCs w:val="22"/>
          <w:lang w:val="en-US"/>
        </w:rPr>
        <w:t xml:space="preserve">For </w:t>
      </w:r>
      <w:r w:rsidR="005725D1" w:rsidRPr="00B54328">
        <w:rPr>
          <w:sz w:val="22"/>
          <w:szCs w:val="22"/>
          <w:lang w:val="en-US"/>
        </w:rPr>
        <w:t xml:space="preserve">sufficiently </w:t>
      </w:r>
      <w:r w:rsidR="00C93058" w:rsidRPr="00B54328">
        <w:rPr>
          <w:sz w:val="22"/>
          <w:szCs w:val="22"/>
          <w:lang w:val="en-US"/>
        </w:rPr>
        <w:t>large phase error</w:t>
      </w:r>
      <w:r w:rsidR="00A14FB0">
        <w:rPr>
          <w:sz w:val="22"/>
          <w:szCs w:val="22"/>
          <w:lang w:val="en-US"/>
        </w:rPr>
        <w:t xml:space="preserve"> (</w:t>
      </w:r>
      <w:proofErr w:type="gramStart"/>
      <w:r w:rsidR="00A14FB0">
        <w:rPr>
          <w:sz w:val="22"/>
          <w:szCs w:val="22"/>
          <w:lang w:val="en-US"/>
        </w:rPr>
        <w:t>e.g.</w:t>
      </w:r>
      <w:proofErr w:type="gramEnd"/>
      <w:r w:rsidR="00A14FB0">
        <w:rPr>
          <w:sz w:val="22"/>
          <w:szCs w:val="22"/>
          <w:lang w:val="en-US"/>
        </w:rPr>
        <w:t xml:space="preserve"> </w:t>
      </w:r>
      <w:r w:rsidR="007C7965">
        <w:rPr>
          <w:sz w:val="22"/>
          <w:szCs w:val="22"/>
          <w:lang w:val="en-US"/>
        </w:rPr>
        <w:t xml:space="preserve">phase error = </w:t>
      </w:r>
      <w:r w:rsidR="00C801EF">
        <w:rPr>
          <w:sz w:val="22"/>
          <w:szCs w:val="22"/>
          <w:lang w:val="en-US"/>
        </w:rPr>
        <w:t>pi)</w:t>
      </w:r>
      <w:r w:rsidR="00C93058" w:rsidRPr="00B54328">
        <w:rPr>
          <w:sz w:val="22"/>
          <w:szCs w:val="22"/>
          <w:lang w:val="en-US"/>
        </w:rPr>
        <w:t xml:space="preserve">, </w:t>
      </w:r>
      <w:r w:rsidR="002830F7" w:rsidRPr="00B54328">
        <w:rPr>
          <w:sz w:val="22"/>
          <w:szCs w:val="22"/>
          <w:lang w:val="en-US"/>
        </w:rPr>
        <w:t xml:space="preserve">the </w:t>
      </w:r>
      <w:r w:rsidR="00C93058" w:rsidRPr="00B54328">
        <w:rPr>
          <w:sz w:val="22"/>
          <w:szCs w:val="22"/>
          <w:lang w:val="en-US"/>
        </w:rPr>
        <w:t>p</w:t>
      </w:r>
      <w:r w:rsidR="004F5518" w:rsidRPr="00B54328">
        <w:rPr>
          <w:sz w:val="22"/>
          <w:szCs w:val="22"/>
          <w:lang w:val="en-US"/>
        </w:rPr>
        <w:t>erformance</w:t>
      </w:r>
      <w:r w:rsidR="004A74E7" w:rsidRPr="00B54328">
        <w:rPr>
          <w:sz w:val="22"/>
          <w:szCs w:val="22"/>
          <w:lang w:val="en-US"/>
        </w:rPr>
        <w:t xml:space="preserve"> with two aggregated carriers</w:t>
      </w:r>
      <w:r w:rsidR="004F5518" w:rsidRPr="00B54328">
        <w:rPr>
          <w:sz w:val="22"/>
          <w:szCs w:val="22"/>
          <w:lang w:val="en-US"/>
        </w:rPr>
        <w:t xml:space="preserve"> was w</w:t>
      </w:r>
      <w:r w:rsidR="00C93058" w:rsidRPr="00B54328">
        <w:rPr>
          <w:sz w:val="22"/>
          <w:szCs w:val="22"/>
          <w:lang w:val="en-US"/>
        </w:rPr>
        <w:t>orse tha</w:t>
      </w:r>
      <w:r w:rsidR="002830F7" w:rsidRPr="00B54328">
        <w:rPr>
          <w:sz w:val="22"/>
          <w:szCs w:val="22"/>
          <w:lang w:val="en-US"/>
        </w:rPr>
        <w:t>n</w:t>
      </w:r>
      <w:r w:rsidR="00C93058" w:rsidRPr="00B54328">
        <w:rPr>
          <w:sz w:val="22"/>
          <w:szCs w:val="22"/>
          <w:lang w:val="en-US"/>
        </w:rPr>
        <w:t xml:space="preserve"> with</w:t>
      </w:r>
      <w:r w:rsidR="00291C4B" w:rsidRPr="00B54328">
        <w:rPr>
          <w:sz w:val="22"/>
          <w:szCs w:val="22"/>
          <w:lang w:val="en-US"/>
        </w:rPr>
        <w:t xml:space="preserve"> </w:t>
      </w:r>
      <w:r w:rsidR="005B4BF6" w:rsidRPr="00B54328">
        <w:rPr>
          <w:sz w:val="22"/>
          <w:szCs w:val="22"/>
          <w:lang w:val="en-US"/>
        </w:rPr>
        <w:t xml:space="preserve">a </w:t>
      </w:r>
      <w:r w:rsidR="00291C4B" w:rsidRPr="00B54328">
        <w:rPr>
          <w:sz w:val="22"/>
          <w:szCs w:val="22"/>
          <w:lang w:val="en-US"/>
        </w:rPr>
        <w:t>single</w:t>
      </w:r>
      <w:r w:rsidR="00F95717" w:rsidRPr="00B54328">
        <w:rPr>
          <w:sz w:val="22"/>
          <w:szCs w:val="22"/>
          <w:lang w:val="en-US"/>
        </w:rPr>
        <w:t xml:space="preserve"> carrier</w:t>
      </w:r>
      <w:r w:rsidR="005B4BF6" w:rsidRPr="00B54328">
        <w:rPr>
          <w:sz w:val="22"/>
          <w:szCs w:val="22"/>
          <w:lang w:val="en-US"/>
        </w:rPr>
        <w:t>.</w:t>
      </w:r>
    </w:p>
    <w:p w14:paraId="0CA81104" w14:textId="05D8D7BE" w:rsidR="00AB11E4" w:rsidRPr="00B54328" w:rsidRDefault="007C657D" w:rsidP="00054F9E">
      <w:pPr>
        <w:rPr>
          <w:sz w:val="22"/>
          <w:szCs w:val="22"/>
          <w:lang w:val="en-US"/>
        </w:rPr>
      </w:pPr>
      <w:r w:rsidRPr="00B54328">
        <w:rPr>
          <w:sz w:val="22"/>
          <w:szCs w:val="22"/>
          <w:lang w:val="en-US"/>
        </w:rPr>
        <w:t>The authors</w:t>
      </w:r>
      <w:r w:rsidR="00912BB6" w:rsidRPr="00B54328">
        <w:rPr>
          <w:sz w:val="22"/>
          <w:szCs w:val="22"/>
          <w:lang w:val="en-US"/>
        </w:rPr>
        <w:t xml:space="preserve"> of source [6]</w:t>
      </w:r>
      <w:r w:rsidRPr="00B54328">
        <w:rPr>
          <w:sz w:val="22"/>
          <w:szCs w:val="22"/>
          <w:lang w:val="en-US"/>
        </w:rPr>
        <w:t xml:space="preserve"> </w:t>
      </w:r>
      <w:r w:rsidR="005725D1" w:rsidRPr="00B54328">
        <w:rPr>
          <w:sz w:val="22"/>
          <w:szCs w:val="22"/>
          <w:lang w:val="en-US"/>
        </w:rPr>
        <w:t>point out</w:t>
      </w:r>
      <w:r w:rsidRPr="00B54328">
        <w:rPr>
          <w:sz w:val="22"/>
          <w:szCs w:val="22"/>
          <w:lang w:val="en-US"/>
        </w:rPr>
        <w:t xml:space="preserve"> that </w:t>
      </w:r>
      <w:r w:rsidR="00EC452E" w:rsidRPr="00B54328">
        <w:rPr>
          <w:sz w:val="22"/>
          <w:szCs w:val="22"/>
          <w:lang w:val="en-US"/>
        </w:rPr>
        <w:t xml:space="preserve">commercial </w:t>
      </w:r>
      <w:proofErr w:type="spellStart"/>
      <w:r w:rsidR="00EC452E" w:rsidRPr="00B54328">
        <w:rPr>
          <w:sz w:val="22"/>
          <w:szCs w:val="22"/>
          <w:lang w:val="en-US"/>
        </w:rPr>
        <w:t>gNB</w:t>
      </w:r>
      <w:proofErr w:type="spellEnd"/>
      <w:r w:rsidR="00EC452E" w:rsidRPr="00B54328">
        <w:rPr>
          <w:sz w:val="22"/>
          <w:szCs w:val="22"/>
          <w:lang w:val="en-US"/>
        </w:rPr>
        <w:t xml:space="preserve"> </w:t>
      </w:r>
      <w:r w:rsidR="00E62426" w:rsidRPr="00B54328">
        <w:rPr>
          <w:sz w:val="22"/>
          <w:szCs w:val="22"/>
          <w:lang w:val="en-US"/>
        </w:rPr>
        <w:t>designs</w:t>
      </w:r>
      <w:r w:rsidR="00EC452E" w:rsidRPr="00B54328">
        <w:rPr>
          <w:sz w:val="22"/>
          <w:szCs w:val="22"/>
          <w:lang w:val="en-US"/>
        </w:rPr>
        <w:t xml:space="preserve"> are </w:t>
      </w:r>
      <w:r w:rsidR="0016213B" w:rsidRPr="00B54328">
        <w:rPr>
          <w:sz w:val="22"/>
          <w:szCs w:val="22"/>
          <w:lang w:val="en-US"/>
        </w:rPr>
        <w:t xml:space="preserve">typically </w:t>
      </w:r>
      <w:r w:rsidR="00EC452E" w:rsidRPr="00B54328">
        <w:rPr>
          <w:sz w:val="22"/>
          <w:szCs w:val="22"/>
          <w:lang w:val="en-US"/>
        </w:rPr>
        <w:t>modular, with</w:t>
      </w:r>
      <w:r w:rsidR="00BD5A46" w:rsidRPr="00B54328">
        <w:rPr>
          <w:sz w:val="22"/>
          <w:szCs w:val="22"/>
          <w:lang w:val="en-US"/>
        </w:rPr>
        <w:t xml:space="preserve"> </w:t>
      </w:r>
      <w:r w:rsidR="00DF3862" w:rsidRPr="00B54328">
        <w:rPr>
          <w:sz w:val="22"/>
          <w:szCs w:val="22"/>
          <w:lang w:val="en-US"/>
        </w:rPr>
        <w:t xml:space="preserve">different baseband/RF hardware </w:t>
      </w:r>
      <w:r w:rsidR="003B446F" w:rsidRPr="00B54328">
        <w:rPr>
          <w:sz w:val="22"/>
          <w:szCs w:val="22"/>
          <w:lang w:val="en-US"/>
        </w:rPr>
        <w:t>allocat</w:t>
      </w:r>
      <w:r w:rsidR="00B32610" w:rsidRPr="00B54328">
        <w:rPr>
          <w:sz w:val="22"/>
          <w:szCs w:val="22"/>
          <w:lang w:val="en-US"/>
        </w:rPr>
        <w:t>ed for each carrier. Therefore, in practice it</w:t>
      </w:r>
      <w:r w:rsidR="005725D1" w:rsidRPr="00B54328">
        <w:rPr>
          <w:sz w:val="22"/>
          <w:szCs w:val="22"/>
          <w:lang w:val="en-US"/>
        </w:rPr>
        <w:t xml:space="preserve"> </w:t>
      </w:r>
      <w:r w:rsidR="009C1EDA" w:rsidRPr="00B54328">
        <w:rPr>
          <w:sz w:val="22"/>
          <w:szCs w:val="22"/>
          <w:lang w:val="en-US"/>
        </w:rPr>
        <w:t xml:space="preserve">would be hard to achieve </w:t>
      </w:r>
      <w:r w:rsidR="00085F78" w:rsidRPr="00B54328">
        <w:rPr>
          <w:sz w:val="22"/>
          <w:szCs w:val="22"/>
          <w:lang w:val="en-US"/>
        </w:rPr>
        <w:t xml:space="preserve">accurate </w:t>
      </w:r>
      <w:r w:rsidR="009C1EDA" w:rsidRPr="00B54328">
        <w:rPr>
          <w:sz w:val="22"/>
          <w:szCs w:val="22"/>
          <w:lang w:val="en-US"/>
        </w:rPr>
        <w:t>phase coherence between carriers</w:t>
      </w:r>
      <w:r w:rsidR="00EE182F" w:rsidRPr="00B54328">
        <w:rPr>
          <w:sz w:val="22"/>
          <w:szCs w:val="22"/>
          <w:lang w:val="en-US"/>
        </w:rPr>
        <w:t xml:space="preserve"> with such modular architecture</w:t>
      </w:r>
      <w:r w:rsidR="00902239" w:rsidRPr="00B54328">
        <w:rPr>
          <w:sz w:val="22"/>
          <w:szCs w:val="22"/>
          <w:lang w:val="en-US"/>
        </w:rPr>
        <w:t>.</w:t>
      </w:r>
      <w:r w:rsidR="00680CFB" w:rsidRPr="00B54328">
        <w:rPr>
          <w:sz w:val="22"/>
          <w:szCs w:val="22"/>
          <w:lang w:val="en-US"/>
        </w:rPr>
        <w:t xml:space="preserve"> Based on their results, which show high sensitivity to </w:t>
      </w:r>
      <w:r w:rsidR="00E0400E" w:rsidRPr="00B54328">
        <w:rPr>
          <w:sz w:val="22"/>
          <w:szCs w:val="22"/>
          <w:lang w:val="en-US"/>
        </w:rPr>
        <w:t>phase error</w:t>
      </w:r>
      <w:r w:rsidR="00680CFB" w:rsidRPr="00B54328">
        <w:rPr>
          <w:sz w:val="22"/>
          <w:szCs w:val="22"/>
          <w:lang w:val="en-US"/>
        </w:rPr>
        <w:t>, they question the feasibility</w:t>
      </w:r>
      <w:r w:rsidR="00E0400E" w:rsidRPr="00B54328">
        <w:rPr>
          <w:sz w:val="22"/>
          <w:szCs w:val="22"/>
          <w:lang w:val="en-US"/>
        </w:rPr>
        <w:t xml:space="preserve"> of coherent PRS aggregation across carriers.</w:t>
      </w:r>
    </w:p>
    <w:p w14:paraId="6F85DB7D" w14:textId="77777777" w:rsidR="00E428F6" w:rsidRPr="00B54328" w:rsidRDefault="001E25F1" w:rsidP="00054F9E">
      <w:pPr>
        <w:rPr>
          <w:sz w:val="22"/>
          <w:szCs w:val="22"/>
          <w:lang w:val="en-US"/>
        </w:rPr>
      </w:pPr>
      <w:r w:rsidRPr="00B54328">
        <w:rPr>
          <w:sz w:val="22"/>
          <w:szCs w:val="22"/>
          <w:lang w:val="en-US"/>
        </w:rPr>
        <w:t>Unfortunately, i</w:t>
      </w:r>
      <w:r w:rsidR="00961036" w:rsidRPr="00B54328">
        <w:rPr>
          <w:sz w:val="22"/>
          <w:szCs w:val="22"/>
          <w:lang w:val="en-US"/>
        </w:rPr>
        <w:t>t is not clear whether</w:t>
      </w:r>
      <w:r w:rsidR="005B4BF6" w:rsidRPr="00B54328">
        <w:rPr>
          <w:sz w:val="22"/>
          <w:szCs w:val="22"/>
          <w:lang w:val="en-US"/>
        </w:rPr>
        <w:t xml:space="preserve"> the authors </w:t>
      </w:r>
      <w:r w:rsidR="007B0761" w:rsidRPr="00B54328">
        <w:rPr>
          <w:sz w:val="22"/>
          <w:szCs w:val="22"/>
          <w:lang w:val="en-US"/>
        </w:rPr>
        <w:t>of</w:t>
      </w:r>
      <w:r w:rsidR="00AB11E4" w:rsidRPr="00B54328">
        <w:rPr>
          <w:sz w:val="22"/>
          <w:szCs w:val="22"/>
          <w:lang w:val="en-US"/>
        </w:rPr>
        <w:t xml:space="preserve"> [6] </w:t>
      </w:r>
      <w:r w:rsidR="005B4BF6" w:rsidRPr="00B54328">
        <w:rPr>
          <w:sz w:val="22"/>
          <w:szCs w:val="22"/>
          <w:lang w:val="en-US"/>
        </w:rPr>
        <w:t xml:space="preserve">attempted to estimate </w:t>
      </w:r>
      <w:r w:rsidR="00BA45C5" w:rsidRPr="00B54328">
        <w:rPr>
          <w:sz w:val="22"/>
          <w:szCs w:val="22"/>
          <w:lang w:val="en-US"/>
        </w:rPr>
        <w:t>the phase error between carriers prior to coherent processing or if they merely</w:t>
      </w:r>
      <w:r w:rsidR="0020096C" w:rsidRPr="00B54328">
        <w:rPr>
          <w:sz w:val="22"/>
          <w:szCs w:val="22"/>
          <w:lang w:val="en-US"/>
        </w:rPr>
        <w:t xml:space="preserve"> attempted to combine the carriers coherently</w:t>
      </w:r>
      <w:r w:rsidR="00BA45C5" w:rsidRPr="00B54328">
        <w:rPr>
          <w:sz w:val="22"/>
          <w:szCs w:val="22"/>
          <w:lang w:val="en-US"/>
        </w:rPr>
        <w:t xml:space="preserve"> assum</w:t>
      </w:r>
      <w:r w:rsidR="0020096C" w:rsidRPr="00B54328">
        <w:rPr>
          <w:sz w:val="22"/>
          <w:szCs w:val="22"/>
          <w:lang w:val="en-US"/>
        </w:rPr>
        <w:t xml:space="preserve">ing </w:t>
      </w:r>
      <w:r w:rsidR="003C6EBD" w:rsidRPr="00B54328">
        <w:rPr>
          <w:sz w:val="22"/>
          <w:szCs w:val="22"/>
          <w:lang w:val="en-US"/>
        </w:rPr>
        <w:t>no phase error.</w:t>
      </w:r>
      <w:r w:rsidR="009F1BB2" w:rsidRPr="00B54328">
        <w:rPr>
          <w:sz w:val="22"/>
          <w:szCs w:val="22"/>
          <w:lang w:val="en-US"/>
        </w:rPr>
        <w:t xml:space="preserve"> </w:t>
      </w:r>
      <w:r w:rsidR="006A0EB7" w:rsidRPr="00B54328">
        <w:rPr>
          <w:sz w:val="22"/>
          <w:szCs w:val="22"/>
          <w:lang w:val="en-US"/>
        </w:rPr>
        <w:t xml:space="preserve">If </w:t>
      </w:r>
      <w:r w:rsidR="006074BC" w:rsidRPr="00B54328">
        <w:rPr>
          <w:sz w:val="22"/>
          <w:szCs w:val="22"/>
          <w:lang w:val="en-US"/>
        </w:rPr>
        <w:t xml:space="preserve">the latter, then significant impact </w:t>
      </w:r>
      <w:r w:rsidR="00E428F6" w:rsidRPr="00B54328">
        <w:rPr>
          <w:sz w:val="22"/>
          <w:szCs w:val="22"/>
          <w:lang w:val="en-US"/>
        </w:rPr>
        <w:t>to performance would be expected, as shown in their results</w:t>
      </w:r>
      <w:r w:rsidR="002662F1" w:rsidRPr="00B54328">
        <w:rPr>
          <w:sz w:val="22"/>
          <w:szCs w:val="22"/>
          <w:lang w:val="en-US"/>
        </w:rPr>
        <w:t>.</w:t>
      </w:r>
    </w:p>
    <w:p w14:paraId="74D72280" w14:textId="411611F6" w:rsidR="00054F9E" w:rsidRPr="00B54328" w:rsidRDefault="00475746" w:rsidP="00054F9E">
      <w:pPr>
        <w:rPr>
          <w:sz w:val="22"/>
          <w:szCs w:val="22"/>
          <w:lang w:val="en-US"/>
        </w:rPr>
      </w:pPr>
      <w:r w:rsidRPr="00B54328">
        <w:rPr>
          <w:sz w:val="22"/>
          <w:szCs w:val="22"/>
          <w:lang w:val="en-US"/>
        </w:rPr>
        <w:t xml:space="preserve">Performance requirements in RAN4 are applicable </w:t>
      </w:r>
      <w:r w:rsidR="005535A7" w:rsidRPr="00B54328">
        <w:rPr>
          <w:sz w:val="22"/>
          <w:szCs w:val="22"/>
          <w:lang w:val="en-US"/>
        </w:rPr>
        <w:t xml:space="preserve">for </w:t>
      </w:r>
      <w:r w:rsidR="00E82D7D" w:rsidRPr="00B54328">
        <w:rPr>
          <w:sz w:val="22"/>
          <w:szCs w:val="22"/>
          <w:lang w:val="en-US"/>
        </w:rPr>
        <w:t>PRS Es/</w:t>
      </w:r>
      <w:proofErr w:type="spellStart"/>
      <w:r w:rsidR="00E82D7D" w:rsidRPr="00B54328">
        <w:rPr>
          <w:sz w:val="22"/>
          <w:szCs w:val="22"/>
          <w:lang w:val="en-US"/>
        </w:rPr>
        <w:t>Iot</w:t>
      </w:r>
      <w:proofErr w:type="spellEnd"/>
      <w:r w:rsidR="00E82D7D" w:rsidRPr="00B54328">
        <w:rPr>
          <w:sz w:val="22"/>
          <w:szCs w:val="22"/>
          <w:lang w:val="en-US"/>
        </w:rPr>
        <w:t xml:space="preserve"> ≥ -13 dB in Rel</w:t>
      </w:r>
      <w:r w:rsidR="00CF7A16" w:rsidRPr="00B54328">
        <w:rPr>
          <w:sz w:val="22"/>
          <w:szCs w:val="22"/>
          <w:lang w:val="en-US"/>
        </w:rPr>
        <w:t xml:space="preserve">-16. For sufficiently large PRS BW allocations, </w:t>
      </w:r>
      <w:proofErr w:type="gramStart"/>
      <w:r w:rsidR="00CF7A16" w:rsidRPr="00B54328">
        <w:rPr>
          <w:sz w:val="22"/>
          <w:szCs w:val="22"/>
          <w:lang w:val="en-US"/>
        </w:rPr>
        <w:t>e.g.</w:t>
      </w:r>
      <w:proofErr w:type="gramEnd"/>
      <w:r w:rsidR="00CF7A16" w:rsidRPr="00B54328">
        <w:rPr>
          <w:sz w:val="22"/>
          <w:szCs w:val="22"/>
          <w:lang w:val="en-US"/>
        </w:rPr>
        <w:t xml:space="preserve"> </w:t>
      </w:r>
      <w:r w:rsidR="004C3BE0" w:rsidRPr="00B54328">
        <w:rPr>
          <w:sz w:val="22"/>
          <w:szCs w:val="22"/>
          <w:lang w:val="en-US"/>
        </w:rPr>
        <w:t>100 MHz</w:t>
      </w:r>
      <w:r w:rsidR="00AB5AF8" w:rsidRPr="00B54328">
        <w:rPr>
          <w:sz w:val="22"/>
          <w:szCs w:val="22"/>
          <w:lang w:val="en-US"/>
        </w:rPr>
        <w:t xml:space="preserve"> in FR1 (272 RBs)</w:t>
      </w:r>
      <w:r w:rsidR="004C3BE0" w:rsidRPr="00B54328">
        <w:rPr>
          <w:sz w:val="22"/>
          <w:szCs w:val="22"/>
          <w:lang w:val="en-US"/>
        </w:rPr>
        <w:t>, we expect coherent</w:t>
      </w:r>
      <w:r w:rsidR="009467EB" w:rsidRPr="00B54328">
        <w:rPr>
          <w:sz w:val="22"/>
          <w:szCs w:val="22"/>
          <w:lang w:val="en-US"/>
        </w:rPr>
        <w:t xml:space="preserve"> SNR (</w:t>
      </w:r>
      <w:r w:rsidR="00033656" w:rsidRPr="00B54328">
        <w:rPr>
          <w:sz w:val="22"/>
          <w:szCs w:val="22"/>
          <w:lang w:val="en-US"/>
        </w:rPr>
        <w:t xml:space="preserve">for one carrier) </w:t>
      </w:r>
      <w:r w:rsidR="0065679C" w:rsidRPr="00B54328">
        <w:rPr>
          <w:sz w:val="22"/>
          <w:szCs w:val="22"/>
          <w:lang w:val="en-US"/>
        </w:rPr>
        <w:t xml:space="preserve">in </w:t>
      </w:r>
      <w:r w:rsidR="002452CC" w:rsidRPr="00B54328">
        <w:rPr>
          <w:sz w:val="22"/>
          <w:szCs w:val="22"/>
          <w:lang w:val="en-US"/>
        </w:rPr>
        <w:t xml:space="preserve">excess of 20 dB for LOS </w:t>
      </w:r>
      <w:r w:rsidR="00D37331" w:rsidRPr="00B54328">
        <w:rPr>
          <w:sz w:val="22"/>
          <w:szCs w:val="22"/>
          <w:lang w:val="en-US"/>
        </w:rPr>
        <w:t xml:space="preserve">channels. </w:t>
      </w:r>
      <w:r w:rsidR="00505675" w:rsidRPr="00B54328">
        <w:rPr>
          <w:sz w:val="22"/>
          <w:szCs w:val="22"/>
          <w:lang w:val="en-US"/>
        </w:rPr>
        <w:t>Such</w:t>
      </w:r>
      <w:r w:rsidR="00144ABE" w:rsidRPr="00B54328">
        <w:rPr>
          <w:sz w:val="22"/>
          <w:szCs w:val="22"/>
          <w:lang w:val="en-US"/>
        </w:rPr>
        <w:t xml:space="preserve"> </w:t>
      </w:r>
      <w:r w:rsidR="00505675" w:rsidRPr="00B54328">
        <w:rPr>
          <w:sz w:val="22"/>
          <w:szCs w:val="22"/>
          <w:lang w:val="en-US"/>
        </w:rPr>
        <w:t xml:space="preserve">high </w:t>
      </w:r>
      <w:r w:rsidR="00144ABE" w:rsidRPr="00B54328">
        <w:rPr>
          <w:sz w:val="22"/>
          <w:szCs w:val="22"/>
          <w:lang w:val="en-US"/>
        </w:rPr>
        <w:t>SNR level</w:t>
      </w:r>
      <w:r w:rsidR="00A022DA" w:rsidRPr="00B54328">
        <w:rPr>
          <w:sz w:val="22"/>
          <w:szCs w:val="22"/>
          <w:lang w:val="en-US"/>
        </w:rPr>
        <w:t xml:space="preserve"> </w:t>
      </w:r>
      <w:r w:rsidR="00981F01" w:rsidRPr="00B54328">
        <w:rPr>
          <w:sz w:val="22"/>
          <w:szCs w:val="22"/>
          <w:lang w:val="en-US"/>
        </w:rPr>
        <w:t>should enable</w:t>
      </w:r>
      <w:r w:rsidR="00505675" w:rsidRPr="00B54328">
        <w:rPr>
          <w:sz w:val="22"/>
          <w:szCs w:val="22"/>
          <w:lang w:val="en-US"/>
        </w:rPr>
        <w:t xml:space="preserve"> the UE to</w:t>
      </w:r>
      <w:r w:rsidR="00981F01" w:rsidRPr="00B54328">
        <w:rPr>
          <w:sz w:val="22"/>
          <w:szCs w:val="22"/>
          <w:lang w:val="en-US"/>
        </w:rPr>
        <w:t xml:space="preserve"> </w:t>
      </w:r>
      <w:r w:rsidR="00505675" w:rsidRPr="00B54328">
        <w:rPr>
          <w:sz w:val="22"/>
          <w:szCs w:val="22"/>
          <w:lang w:val="en-US"/>
        </w:rPr>
        <w:t xml:space="preserve">estimate the phase error between </w:t>
      </w:r>
      <w:r w:rsidR="00505675" w:rsidRPr="00B54328">
        <w:rPr>
          <w:sz w:val="22"/>
          <w:szCs w:val="22"/>
          <w:lang w:val="en-US"/>
        </w:rPr>
        <w:lastRenderedPageBreak/>
        <w:t xml:space="preserve">carriers at </w:t>
      </w:r>
      <w:r w:rsidR="00A652F1" w:rsidRPr="00B54328">
        <w:rPr>
          <w:sz w:val="22"/>
          <w:szCs w:val="22"/>
          <w:lang w:val="en-US"/>
        </w:rPr>
        <w:t>its</w:t>
      </w:r>
      <w:r w:rsidR="00505675" w:rsidRPr="00B54328">
        <w:rPr>
          <w:sz w:val="22"/>
          <w:szCs w:val="22"/>
          <w:lang w:val="en-US"/>
        </w:rPr>
        <w:t xml:space="preserve"> receiver</w:t>
      </w:r>
      <w:r w:rsidR="00A652F1" w:rsidRPr="00B54328">
        <w:rPr>
          <w:sz w:val="22"/>
          <w:szCs w:val="22"/>
          <w:lang w:val="en-US"/>
        </w:rPr>
        <w:t xml:space="preserve"> with reaso</w:t>
      </w:r>
      <w:r w:rsidR="00981F01" w:rsidRPr="00B54328">
        <w:rPr>
          <w:sz w:val="22"/>
          <w:szCs w:val="22"/>
          <w:lang w:val="en-US"/>
        </w:rPr>
        <w:t>nabl</w:t>
      </w:r>
      <w:r w:rsidR="00A652F1" w:rsidRPr="00B54328">
        <w:rPr>
          <w:sz w:val="22"/>
          <w:szCs w:val="22"/>
          <w:lang w:val="en-US"/>
        </w:rPr>
        <w:t>e</w:t>
      </w:r>
      <w:r w:rsidR="00981F01" w:rsidRPr="00B54328">
        <w:rPr>
          <w:sz w:val="22"/>
          <w:szCs w:val="22"/>
          <w:lang w:val="en-US"/>
        </w:rPr>
        <w:t xml:space="preserve"> accura</w:t>
      </w:r>
      <w:r w:rsidR="00A652F1" w:rsidRPr="00B54328">
        <w:rPr>
          <w:sz w:val="22"/>
          <w:szCs w:val="22"/>
          <w:lang w:val="en-US"/>
        </w:rPr>
        <w:t>cy</w:t>
      </w:r>
      <w:r w:rsidR="00981F01" w:rsidRPr="00B54328">
        <w:rPr>
          <w:sz w:val="22"/>
          <w:szCs w:val="22"/>
          <w:lang w:val="en-US"/>
        </w:rPr>
        <w:t>.</w:t>
      </w:r>
      <w:r w:rsidR="00FE2D0C" w:rsidRPr="00B54328">
        <w:rPr>
          <w:sz w:val="22"/>
          <w:szCs w:val="22"/>
          <w:lang w:val="en-US"/>
        </w:rPr>
        <w:t xml:space="preserve"> </w:t>
      </w:r>
      <w:r w:rsidR="003D40FE" w:rsidRPr="00B54328">
        <w:rPr>
          <w:sz w:val="22"/>
          <w:szCs w:val="22"/>
          <w:lang w:val="en-US"/>
        </w:rPr>
        <w:t xml:space="preserve">At least </w:t>
      </w:r>
      <w:r w:rsidR="00CA7DAB" w:rsidRPr="00B54328">
        <w:rPr>
          <w:sz w:val="22"/>
          <w:szCs w:val="22"/>
          <w:lang w:val="en-US"/>
        </w:rPr>
        <w:t>for the case of contiguous carriers</w:t>
      </w:r>
      <w:r w:rsidR="00C16DCE" w:rsidRPr="00B54328">
        <w:rPr>
          <w:sz w:val="22"/>
          <w:szCs w:val="22"/>
          <w:lang w:val="en-US"/>
        </w:rPr>
        <w:t>, with some assumption</w:t>
      </w:r>
      <w:r w:rsidR="00CC2BE3" w:rsidRPr="00B54328">
        <w:rPr>
          <w:sz w:val="22"/>
          <w:szCs w:val="22"/>
          <w:lang w:val="en-US"/>
        </w:rPr>
        <w:t>s</w:t>
      </w:r>
      <w:r w:rsidR="00C16DCE" w:rsidRPr="00B54328">
        <w:rPr>
          <w:sz w:val="22"/>
          <w:szCs w:val="22"/>
          <w:lang w:val="en-US"/>
        </w:rPr>
        <w:t xml:space="preserve"> </w:t>
      </w:r>
      <w:r w:rsidR="00CC2BE3" w:rsidRPr="00B54328">
        <w:rPr>
          <w:sz w:val="22"/>
          <w:szCs w:val="22"/>
          <w:lang w:val="en-US"/>
        </w:rPr>
        <w:t>about</w:t>
      </w:r>
      <w:r w:rsidR="00C16DCE" w:rsidRPr="00B54328">
        <w:rPr>
          <w:sz w:val="22"/>
          <w:szCs w:val="22"/>
          <w:lang w:val="en-US"/>
        </w:rPr>
        <w:t xml:space="preserve"> phase continuity in the channel response</w:t>
      </w:r>
      <w:r w:rsidR="00CA7DAB" w:rsidRPr="00B54328">
        <w:rPr>
          <w:sz w:val="22"/>
          <w:szCs w:val="22"/>
          <w:lang w:val="en-US"/>
        </w:rPr>
        <w:t xml:space="preserve">, </w:t>
      </w:r>
      <w:r w:rsidR="00AB5047" w:rsidRPr="00B54328">
        <w:rPr>
          <w:sz w:val="22"/>
          <w:szCs w:val="22"/>
          <w:lang w:val="en-US"/>
        </w:rPr>
        <w:t xml:space="preserve">it may be possible to </w:t>
      </w:r>
      <w:r w:rsidR="000E4385" w:rsidRPr="00B54328">
        <w:rPr>
          <w:sz w:val="22"/>
          <w:szCs w:val="22"/>
          <w:lang w:val="en-US"/>
        </w:rPr>
        <w:t>(approximately) compensate</w:t>
      </w:r>
      <w:r w:rsidR="00AB5047" w:rsidRPr="00B54328">
        <w:rPr>
          <w:sz w:val="22"/>
          <w:szCs w:val="22"/>
          <w:lang w:val="en-US"/>
        </w:rPr>
        <w:t xml:space="preserve"> </w:t>
      </w:r>
      <w:r w:rsidR="00677043" w:rsidRPr="00B54328">
        <w:rPr>
          <w:sz w:val="22"/>
          <w:szCs w:val="22"/>
          <w:lang w:val="en-US"/>
        </w:rPr>
        <w:t xml:space="preserve">for </w:t>
      </w:r>
      <w:r w:rsidR="00AB5047" w:rsidRPr="00B54328">
        <w:rPr>
          <w:sz w:val="22"/>
          <w:szCs w:val="22"/>
          <w:lang w:val="en-US"/>
        </w:rPr>
        <w:t>the phase offset</w:t>
      </w:r>
      <w:r w:rsidR="00CC2BE3" w:rsidRPr="00B54328">
        <w:rPr>
          <w:sz w:val="22"/>
          <w:szCs w:val="22"/>
          <w:lang w:val="en-US"/>
        </w:rPr>
        <w:t xml:space="preserve"> between carriers prior to </w:t>
      </w:r>
      <w:r w:rsidR="000E4385" w:rsidRPr="00B54328">
        <w:rPr>
          <w:sz w:val="22"/>
          <w:szCs w:val="22"/>
          <w:lang w:val="en-US"/>
        </w:rPr>
        <w:t>co</w:t>
      </w:r>
      <w:r w:rsidR="00677043" w:rsidRPr="00B54328">
        <w:rPr>
          <w:sz w:val="22"/>
          <w:szCs w:val="22"/>
          <w:lang w:val="en-US"/>
        </w:rPr>
        <w:t>herent combining.</w:t>
      </w:r>
    </w:p>
    <w:p w14:paraId="1107268F" w14:textId="59049A74" w:rsidR="003829D0" w:rsidRPr="00B54328" w:rsidRDefault="003829D0" w:rsidP="00054F9E">
      <w:pPr>
        <w:rPr>
          <w:sz w:val="22"/>
          <w:szCs w:val="22"/>
          <w:lang w:val="en-US"/>
        </w:rPr>
      </w:pPr>
      <w:r w:rsidRPr="00B54328">
        <w:rPr>
          <w:sz w:val="22"/>
          <w:szCs w:val="22"/>
          <w:lang w:val="en-US"/>
        </w:rPr>
        <w:t xml:space="preserve">Source [3] </w:t>
      </w:r>
      <w:r w:rsidR="0044022E" w:rsidRPr="00B54328">
        <w:rPr>
          <w:sz w:val="22"/>
          <w:szCs w:val="22"/>
          <w:lang w:val="en-US"/>
        </w:rPr>
        <w:t xml:space="preserve">(Huawei) </w:t>
      </w:r>
      <w:r w:rsidRPr="00B54328">
        <w:rPr>
          <w:sz w:val="22"/>
          <w:szCs w:val="22"/>
          <w:lang w:val="en-US"/>
        </w:rPr>
        <w:t>perfo</w:t>
      </w:r>
      <w:r w:rsidR="00917D2F" w:rsidRPr="00B54328">
        <w:rPr>
          <w:sz w:val="22"/>
          <w:szCs w:val="22"/>
          <w:lang w:val="en-US"/>
        </w:rPr>
        <w:t>r</w:t>
      </w:r>
      <w:r w:rsidRPr="00B54328">
        <w:rPr>
          <w:sz w:val="22"/>
          <w:szCs w:val="22"/>
          <w:lang w:val="en-US"/>
        </w:rPr>
        <w:t xml:space="preserve">med </w:t>
      </w:r>
      <w:r w:rsidR="00917D2F" w:rsidRPr="00B54328">
        <w:rPr>
          <w:sz w:val="22"/>
          <w:szCs w:val="22"/>
          <w:lang w:val="en-US"/>
        </w:rPr>
        <w:t xml:space="preserve">UL-TDOA positioning </w:t>
      </w:r>
      <w:r w:rsidRPr="00B54328">
        <w:rPr>
          <w:sz w:val="22"/>
          <w:szCs w:val="22"/>
          <w:lang w:val="en-US"/>
        </w:rPr>
        <w:t xml:space="preserve">simulations </w:t>
      </w:r>
      <w:r w:rsidR="00917D2F" w:rsidRPr="00B54328">
        <w:rPr>
          <w:sz w:val="22"/>
          <w:szCs w:val="22"/>
          <w:lang w:val="en-US"/>
        </w:rPr>
        <w:t>with aggregated SRS. Th</w:t>
      </w:r>
      <w:r w:rsidR="009E5782" w:rsidRPr="00B54328">
        <w:rPr>
          <w:sz w:val="22"/>
          <w:szCs w:val="22"/>
          <w:lang w:val="en-US"/>
        </w:rPr>
        <w:t>e</w:t>
      </w:r>
      <w:r w:rsidR="0048082F" w:rsidRPr="00B54328">
        <w:rPr>
          <w:sz w:val="22"/>
          <w:szCs w:val="22"/>
          <w:lang w:val="en-US"/>
        </w:rPr>
        <w:t>ir</w:t>
      </w:r>
      <w:r w:rsidR="009E5782" w:rsidRPr="00B54328">
        <w:rPr>
          <w:sz w:val="22"/>
          <w:szCs w:val="22"/>
          <w:lang w:val="en-US"/>
        </w:rPr>
        <w:t xml:space="preserve"> </w:t>
      </w:r>
      <w:r w:rsidR="001B5BC1" w:rsidRPr="00B54328">
        <w:rPr>
          <w:sz w:val="22"/>
          <w:szCs w:val="22"/>
          <w:lang w:val="en-US"/>
        </w:rPr>
        <w:t>simulation</w:t>
      </w:r>
      <w:r w:rsidR="009E5782" w:rsidRPr="00B54328">
        <w:rPr>
          <w:sz w:val="22"/>
          <w:szCs w:val="22"/>
          <w:lang w:val="en-US"/>
        </w:rPr>
        <w:t xml:space="preserve">s assumed “phase continuity,” which we understand means no </w:t>
      </w:r>
      <w:r w:rsidR="001B5BC1" w:rsidRPr="00B54328">
        <w:rPr>
          <w:sz w:val="22"/>
          <w:szCs w:val="22"/>
          <w:lang w:val="en-US"/>
        </w:rPr>
        <w:t xml:space="preserve">phase error between carriers. </w:t>
      </w:r>
      <w:r w:rsidR="00197714" w:rsidRPr="00B54328">
        <w:rPr>
          <w:sz w:val="22"/>
          <w:szCs w:val="22"/>
          <w:lang w:val="en-US"/>
        </w:rPr>
        <w:t>Under this assumption, it</w:t>
      </w:r>
      <w:r w:rsidR="00145C47" w:rsidRPr="00B54328">
        <w:rPr>
          <w:sz w:val="22"/>
          <w:szCs w:val="22"/>
          <w:lang w:val="en-US"/>
        </w:rPr>
        <w:t xml:space="preserve"> was</w:t>
      </w:r>
      <w:r w:rsidR="00197714" w:rsidRPr="00B54328">
        <w:rPr>
          <w:sz w:val="22"/>
          <w:szCs w:val="22"/>
          <w:lang w:val="en-US"/>
        </w:rPr>
        <w:t xml:space="preserve"> observed that</w:t>
      </w:r>
      <w:r w:rsidR="00145C47" w:rsidRPr="00B54328">
        <w:rPr>
          <w:sz w:val="22"/>
          <w:szCs w:val="22"/>
          <w:lang w:val="en-US"/>
        </w:rPr>
        <w:t xml:space="preserve"> SRS </w:t>
      </w:r>
      <w:r w:rsidR="004B3462" w:rsidRPr="00B54328">
        <w:rPr>
          <w:sz w:val="22"/>
          <w:szCs w:val="22"/>
          <w:lang w:val="en-US"/>
        </w:rPr>
        <w:t xml:space="preserve">bandwidth </w:t>
      </w:r>
      <w:r w:rsidR="00145C47" w:rsidRPr="00B54328">
        <w:rPr>
          <w:sz w:val="22"/>
          <w:szCs w:val="22"/>
          <w:lang w:val="en-US"/>
        </w:rPr>
        <w:t>aggregation yield</w:t>
      </w:r>
      <w:r w:rsidR="00197714" w:rsidRPr="00B54328">
        <w:rPr>
          <w:sz w:val="22"/>
          <w:szCs w:val="22"/>
          <w:lang w:val="en-US"/>
        </w:rPr>
        <w:t>s</w:t>
      </w:r>
      <w:r w:rsidR="00145C47" w:rsidRPr="00B54328">
        <w:rPr>
          <w:sz w:val="22"/>
          <w:szCs w:val="22"/>
          <w:lang w:val="en-US"/>
        </w:rPr>
        <w:t xml:space="preserve"> improved accuracy</w:t>
      </w:r>
      <w:r w:rsidR="004B3462" w:rsidRPr="00B54328">
        <w:rPr>
          <w:sz w:val="22"/>
          <w:szCs w:val="22"/>
          <w:lang w:val="en-US"/>
        </w:rPr>
        <w:t>.</w:t>
      </w:r>
    </w:p>
    <w:p w14:paraId="2DE58C35" w14:textId="77777777" w:rsidR="001C3587" w:rsidRPr="00B54328" w:rsidRDefault="009503D1" w:rsidP="00054F9E">
      <w:pPr>
        <w:rPr>
          <w:sz w:val="22"/>
          <w:szCs w:val="22"/>
          <w:lang w:val="en-US"/>
        </w:rPr>
      </w:pPr>
      <w:r w:rsidRPr="00B54328">
        <w:rPr>
          <w:sz w:val="22"/>
          <w:szCs w:val="22"/>
          <w:lang w:val="en-US"/>
        </w:rPr>
        <w:t>Source [7]</w:t>
      </w:r>
      <w:r w:rsidR="00A10886" w:rsidRPr="00B54328">
        <w:rPr>
          <w:sz w:val="22"/>
          <w:szCs w:val="22"/>
          <w:lang w:val="en-US"/>
        </w:rPr>
        <w:t xml:space="preserve"> </w:t>
      </w:r>
      <w:r w:rsidR="0044022E" w:rsidRPr="00B54328">
        <w:rPr>
          <w:sz w:val="22"/>
          <w:szCs w:val="22"/>
          <w:lang w:val="en-US"/>
        </w:rPr>
        <w:t xml:space="preserve">(vivo) </w:t>
      </w:r>
      <w:r w:rsidR="00A10886" w:rsidRPr="00B54328">
        <w:rPr>
          <w:sz w:val="22"/>
          <w:szCs w:val="22"/>
          <w:lang w:val="en-US"/>
        </w:rPr>
        <w:t xml:space="preserve">showed </w:t>
      </w:r>
      <w:r w:rsidR="00AF7D75" w:rsidRPr="00B54328">
        <w:rPr>
          <w:sz w:val="22"/>
          <w:szCs w:val="22"/>
          <w:lang w:val="en-US"/>
        </w:rPr>
        <w:t xml:space="preserve">simulation </w:t>
      </w:r>
      <w:r w:rsidR="00A10886" w:rsidRPr="00B54328">
        <w:rPr>
          <w:sz w:val="22"/>
          <w:szCs w:val="22"/>
          <w:lang w:val="en-US"/>
        </w:rPr>
        <w:t xml:space="preserve">results </w:t>
      </w:r>
      <w:r w:rsidR="00FE2835" w:rsidRPr="00B54328">
        <w:rPr>
          <w:sz w:val="22"/>
          <w:szCs w:val="22"/>
          <w:lang w:val="en-US"/>
        </w:rPr>
        <w:t>for</w:t>
      </w:r>
      <w:r w:rsidR="00A10886" w:rsidRPr="00B54328">
        <w:rPr>
          <w:sz w:val="22"/>
          <w:szCs w:val="22"/>
          <w:lang w:val="en-US"/>
        </w:rPr>
        <w:t xml:space="preserve"> </w:t>
      </w:r>
      <w:r w:rsidR="00FE2835" w:rsidRPr="00B54328">
        <w:rPr>
          <w:sz w:val="22"/>
          <w:szCs w:val="22"/>
          <w:lang w:val="en-US"/>
        </w:rPr>
        <w:t>DL-TDOA positioning</w:t>
      </w:r>
      <w:r w:rsidR="0044022E" w:rsidRPr="00B54328">
        <w:rPr>
          <w:sz w:val="22"/>
          <w:szCs w:val="22"/>
          <w:lang w:val="en-US"/>
        </w:rPr>
        <w:t xml:space="preserve"> </w:t>
      </w:r>
      <w:r w:rsidR="00044796" w:rsidRPr="00B54328">
        <w:rPr>
          <w:sz w:val="22"/>
          <w:szCs w:val="22"/>
          <w:lang w:val="en-US"/>
        </w:rPr>
        <w:t>by</w:t>
      </w:r>
      <w:r w:rsidR="00AF7D75" w:rsidRPr="00B54328">
        <w:rPr>
          <w:sz w:val="22"/>
          <w:szCs w:val="22"/>
          <w:lang w:val="en-US"/>
        </w:rPr>
        <w:t xml:space="preserve"> aggregati</w:t>
      </w:r>
      <w:r w:rsidR="00044796" w:rsidRPr="00B54328">
        <w:rPr>
          <w:sz w:val="22"/>
          <w:szCs w:val="22"/>
          <w:lang w:val="en-US"/>
        </w:rPr>
        <w:t>ng</w:t>
      </w:r>
      <w:r w:rsidR="00AF7D75" w:rsidRPr="00B54328">
        <w:rPr>
          <w:sz w:val="22"/>
          <w:szCs w:val="22"/>
          <w:lang w:val="en-US"/>
        </w:rPr>
        <w:t xml:space="preserve"> two 50</w:t>
      </w:r>
      <w:r w:rsidR="00044796" w:rsidRPr="00B54328">
        <w:rPr>
          <w:sz w:val="22"/>
          <w:szCs w:val="22"/>
          <w:lang w:val="en-US"/>
        </w:rPr>
        <w:t>-</w:t>
      </w:r>
      <w:r w:rsidR="00AF7D75" w:rsidRPr="00B54328">
        <w:rPr>
          <w:sz w:val="22"/>
          <w:szCs w:val="22"/>
          <w:lang w:val="en-US"/>
        </w:rPr>
        <w:t>MHz PRS</w:t>
      </w:r>
      <w:r w:rsidR="00044796" w:rsidRPr="00B54328">
        <w:rPr>
          <w:sz w:val="22"/>
          <w:szCs w:val="22"/>
          <w:lang w:val="en-US"/>
        </w:rPr>
        <w:t xml:space="preserve"> signals</w:t>
      </w:r>
      <w:r w:rsidR="0007601A" w:rsidRPr="00B54328">
        <w:rPr>
          <w:sz w:val="22"/>
          <w:szCs w:val="22"/>
          <w:lang w:val="en-US"/>
        </w:rPr>
        <w:t xml:space="preserve"> (carriers)</w:t>
      </w:r>
      <w:r w:rsidR="00044796" w:rsidRPr="00B54328">
        <w:rPr>
          <w:sz w:val="22"/>
          <w:szCs w:val="22"/>
          <w:lang w:val="en-US"/>
        </w:rPr>
        <w:t xml:space="preserve"> </w:t>
      </w:r>
      <w:r w:rsidR="00E132F5" w:rsidRPr="00B54328">
        <w:rPr>
          <w:sz w:val="22"/>
          <w:szCs w:val="22"/>
          <w:lang w:val="en-US"/>
        </w:rPr>
        <w:t>with a 50-MHz gap between them.</w:t>
      </w:r>
      <w:r w:rsidR="00DB7D8D" w:rsidRPr="00B54328">
        <w:rPr>
          <w:sz w:val="22"/>
          <w:szCs w:val="22"/>
          <w:lang w:val="en-US"/>
        </w:rPr>
        <w:t xml:space="preserve"> </w:t>
      </w:r>
      <w:r w:rsidR="00CA7841" w:rsidRPr="00B54328">
        <w:rPr>
          <w:sz w:val="22"/>
          <w:szCs w:val="22"/>
          <w:lang w:val="en-US"/>
        </w:rPr>
        <w:t xml:space="preserve">The scenario was FR1 </w:t>
      </w:r>
      <w:proofErr w:type="spellStart"/>
      <w:r w:rsidR="00CA7841" w:rsidRPr="00B54328">
        <w:rPr>
          <w:sz w:val="22"/>
          <w:szCs w:val="22"/>
          <w:lang w:val="en-US"/>
        </w:rPr>
        <w:t>InF</w:t>
      </w:r>
      <w:proofErr w:type="spellEnd"/>
      <w:r w:rsidR="00CA7841" w:rsidRPr="00B54328">
        <w:rPr>
          <w:sz w:val="22"/>
          <w:szCs w:val="22"/>
          <w:lang w:val="en-US"/>
        </w:rPr>
        <w:t xml:space="preserve">-SH. </w:t>
      </w:r>
      <w:r w:rsidR="00DB7D8D" w:rsidRPr="00B54328">
        <w:rPr>
          <w:sz w:val="22"/>
          <w:szCs w:val="22"/>
          <w:lang w:val="en-US"/>
        </w:rPr>
        <w:t xml:space="preserve">The authors ran simulations </w:t>
      </w:r>
      <w:r w:rsidR="005C5362" w:rsidRPr="00B54328">
        <w:rPr>
          <w:sz w:val="22"/>
          <w:szCs w:val="22"/>
          <w:lang w:val="en-US"/>
        </w:rPr>
        <w:t xml:space="preserve">both with </w:t>
      </w:r>
      <w:r w:rsidR="0007601A" w:rsidRPr="00B54328">
        <w:rPr>
          <w:sz w:val="22"/>
          <w:szCs w:val="22"/>
          <w:lang w:val="en-US"/>
        </w:rPr>
        <w:t xml:space="preserve">time </w:t>
      </w:r>
      <w:r w:rsidR="00A53E2F" w:rsidRPr="00B54328">
        <w:rPr>
          <w:sz w:val="22"/>
          <w:szCs w:val="22"/>
          <w:lang w:val="en-US"/>
        </w:rPr>
        <w:t>synchronous</w:t>
      </w:r>
      <w:r w:rsidR="005C5362" w:rsidRPr="00B54328">
        <w:rPr>
          <w:sz w:val="22"/>
          <w:szCs w:val="22"/>
          <w:lang w:val="en-US"/>
        </w:rPr>
        <w:t xml:space="preserve"> and </w:t>
      </w:r>
      <w:r w:rsidR="00A53E2F" w:rsidRPr="00B54328">
        <w:rPr>
          <w:sz w:val="22"/>
          <w:szCs w:val="22"/>
          <w:lang w:val="en-US"/>
        </w:rPr>
        <w:t>asynchronous</w:t>
      </w:r>
      <w:r w:rsidR="0007601A" w:rsidRPr="00B54328">
        <w:rPr>
          <w:sz w:val="22"/>
          <w:szCs w:val="22"/>
          <w:lang w:val="en-US"/>
        </w:rPr>
        <w:t xml:space="preserve"> carriers.</w:t>
      </w:r>
      <w:r w:rsidR="00A53E2F" w:rsidRPr="00B54328">
        <w:rPr>
          <w:sz w:val="22"/>
          <w:szCs w:val="22"/>
          <w:lang w:val="en-US"/>
        </w:rPr>
        <w:t xml:space="preserve"> </w:t>
      </w:r>
      <w:r w:rsidR="005C63A0" w:rsidRPr="00B54328">
        <w:rPr>
          <w:sz w:val="22"/>
          <w:szCs w:val="22"/>
          <w:lang w:val="en-US"/>
        </w:rPr>
        <w:t>No other impairments, such as carrier phase offset or frequency offset were modeled in their simulations.</w:t>
      </w:r>
    </w:p>
    <w:p w14:paraId="06F17DB8" w14:textId="77777777" w:rsidR="007F42BF" w:rsidRPr="00B54328" w:rsidRDefault="00422710" w:rsidP="00054F9E">
      <w:pPr>
        <w:rPr>
          <w:sz w:val="22"/>
          <w:szCs w:val="22"/>
          <w:lang w:val="en-US"/>
        </w:rPr>
      </w:pPr>
      <w:r w:rsidRPr="00B54328">
        <w:rPr>
          <w:sz w:val="22"/>
          <w:szCs w:val="22"/>
          <w:lang w:val="en-US"/>
        </w:rPr>
        <w:t>For</w:t>
      </w:r>
      <w:r w:rsidR="0007601A" w:rsidRPr="00B54328">
        <w:rPr>
          <w:sz w:val="22"/>
          <w:szCs w:val="22"/>
          <w:lang w:val="en-US"/>
        </w:rPr>
        <w:t xml:space="preserve"> </w:t>
      </w:r>
      <w:r w:rsidR="005C63A0" w:rsidRPr="00B54328">
        <w:rPr>
          <w:sz w:val="22"/>
          <w:szCs w:val="22"/>
          <w:lang w:val="en-US"/>
        </w:rPr>
        <w:t xml:space="preserve">the </w:t>
      </w:r>
      <w:r w:rsidR="0007601A" w:rsidRPr="00B54328">
        <w:rPr>
          <w:sz w:val="22"/>
          <w:szCs w:val="22"/>
          <w:lang w:val="en-US"/>
        </w:rPr>
        <w:t>synchronous ca</w:t>
      </w:r>
      <w:r w:rsidR="005C63A0" w:rsidRPr="00B54328">
        <w:rPr>
          <w:sz w:val="22"/>
          <w:szCs w:val="22"/>
          <w:lang w:val="en-US"/>
        </w:rPr>
        <w:t>se</w:t>
      </w:r>
      <w:r w:rsidR="0007601A" w:rsidRPr="00B54328">
        <w:rPr>
          <w:sz w:val="22"/>
          <w:szCs w:val="22"/>
          <w:lang w:val="en-US"/>
        </w:rPr>
        <w:t xml:space="preserve">, they found that </w:t>
      </w:r>
      <w:r w:rsidRPr="00B54328">
        <w:rPr>
          <w:sz w:val="22"/>
          <w:szCs w:val="22"/>
          <w:lang w:val="en-US"/>
        </w:rPr>
        <w:t>50</w:t>
      </w:r>
      <w:r w:rsidR="0022090C" w:rsidRPr="00B54328">
        <w:rPr>
          <w:sz w:val="22"/>
          <w:szCs w:val="22"/>
          <w:lang w:val="en-US"/>
        </w:rPr>
        <w:t xml:space="preserve"> </w:t>
      </w:r>
      <w:r w:rsidRPr="00B54328">
        <w:rPr>
          <w:sz w:val="22"/>
          <w:szCs w:val="22"/>
          <w:lang w:val="en-US"/>
        </w:rPr>
        <w:t xml:space="preserve">MHz + 50 MHz </w:t>
      </w:r>
      <w:r w:rsidR="00476C81" w:rsidRPr="00B54328">
        <w:rPr>
          <w:sz w:val="22"/>
          <w:szCs w:val="22"/>
          <w:lang w:val="en-US"/>
        </w:rPr>
        <w:t>aggregat</w:t>
      </w:r>
      <w:r w:rsidR="0022090C" w:rsidRPr="00B54328">
        <w:rPr>
          <w:sz w:val="22"/>
          <w:szCs w:val="22"/>
          <w:lang w:val="en-US"/>
        </w:rPr>
        <w:t>ed carriers</w:t>
      </w:r>
      <w:r w:rsidR="00476C81" w:rsidRPr="00B54328">
        <w:rPr>
          <w:sz w:val="22"/>
          <w:szCs w:val="22"/>
          <w:lang w:val="en-US"/>
        </w:rPr>
        <w:t xml:space="preserve"> yielded better performance </w:t>
      </w:r>
      <w:r w:rsidR="0073224E" w:rsidRPr="00B54328">
        <w:rPr>
          <w:sz w:val="22"/>
          <w:szCs w:val="22"/>
          <w:lang w:val="en-US"/>
        </w:rPr>
        <w:t>than a single 50</w:t>
      </w:r>
      <w:r w:rsidR="0022090C" w:rsidRPr="00B54328">
        <w:rPr>
          <w:sz w:val="22"/>
          <w:szCs w:val="22"/>
          <w:lang w:val="en-US"/>
        </w:rPr>
        <w:t xml:space="preserve"> MHz carrier</w:t>
      </w:r>
      <w:r w:rsidR="006701ED" w:rsidRPr="00B54328">
        <w:rPr>
          <w:sz w:val="22"/>
          <w:szCs w:val="22"/>
          <w:lang w:val="en-US"/>
        </w:rPr>
        <w:t xml:space="preserve"> but performed worse than a single 100 MHz carrier. </w:t>
      </w:r>
      <w:r w:rsidR="001C3587" w:rsidRPr="00B54328">
        <w:rPr>
          <w:sz w:val="22"/>
          <w:szCs w:val="22"/>
          <w:lang w:val="en-US"/>
        </w:rPr>
        <w:t>It is not clear wh</w:t>
      </w:r>
      <w:r w:rsidR="00C16106" w:rsidRPr="00B54328">
        <w:rPr>
          <w:sz w:val="22"/>
          <w:szCs w:val="22"/>
          <w:lang w:val="en-US"/>
        </w:rPr>
        <w:t>y the 50 MHz + 50 MHz aggregated carriers did not perform as well as a single 100 MHz under such ideal con</w:t>
      </w:r>
      <w:r w:rsidR="007F42BF" w:rsidRPr="00B54328">
        <w:rPr>
          <w:sz w:val="22"/>
          <w:szCs w:val="22"/>
          <w:lang w:val="en-US"/>
        </w:rPr>
        <w:t>ditions.</w:t>
      </w:r>
    </w:p>
    <w:p w14:paraId="46B6C9E8" w14:textId="207D8DE2" w:rsidR="00054F9E" w:rsidRPr="00A90B2A" w:rsidRDefault="006701ED" w:rsidP="00054F9E">
      <w:pPr>
        <w:rPr>
          <w:sz w:val="22"/>
          <w:szCs w:val="22"/>
          <w:lang w:val="en-US"/>
        </w:rPr>
      </w:pPr>
      <w:r w:rsidRPr="00B54328">
        <w:rPr>
          <w:sz w:val="22"/>
          <w:szCs w:val="22"/>
          <w:lang w:val="en-US"/>
        </w:rPr>
        <w:t>For the asynchronous case</w:t>
      </w:r>
      <w:r w:rsidR="007F42BF" w:rsidRPr="00B54328">
        <w:rPr>
          <w:sz w:val="22"/>
          <w:szCs w:val="22"/>
          <w:lang w:val="en-US"/>
        </w:rPr>
        <w:t xml:space="preserve">, it was observed that performance degraded significantly as the time offset between carriers was increased </w:t>
      </w:r>
      <w:r w:rsidR="008645A5" w:rsidRPr="00B54328">
        <w:rPr>
          <w:sz w:val="22"/>
          <w:szCs w:val="22"/>
          <w:lang w:val="en-US"/>
        </w:rPr>
        <w:t xml:space="preserve">from 1 ns to </w:t>
      </w:r>
      <w:r w:rsidR="008C5E4D" w:rsidRPr="00B54328">
        <w:rPr>
          <w:sz w:val="22"/>
          <w:szCs w:val="22"/>
          <w:lang w:val="en-US"/>
        </w:rPr>
        <w:t>20 ns. Even a</w:t>
      </w:r>
      <w:r w:rsidR="004F34EA" w:rsidRPr="00B54328">
        <w:rPr>
          <w:sz w:val="22"/>
          <w:szCs w:val="22"/>
          <w:lang w:val="en-US"/>
        </w:rPr>
        <w:t xml:space="preserve"> small time </w:t>
      </w:r>
      <w:r w:rsidR="008C5E4D" w:rsidRPr="00B54328">
        <w:rPr>
          <w:sz w:val="22"/>
          <w:szCs w:val="22"/>
          <w:lang w:val="en-US"/>
        </w:rPr>
        <w:t>offset of</w:t>
      </w:r>
      <w:r w:rsidR="004F34EA" w:rsidRPr="00B54328">
        <w:rPr>
          <w:sz w:val="22"/>
          <w:szCs w:val="22"/>
          <w:lang w:val="en-US"/>
        </w:rPr>
        <w:t xml:space="preserve"> 1 ns was sufficient to erase any gains</w:t>
      </w:r>
      <w:r w:rsidR="00AE6A28" w:rsidRPr="00B54328">
        <w:rPr>
          <w:sz w:val="22"/>
          <w:szCs w:val="22"/>
          <w:lang w:val="en-US"/>
        </w:rPr>
        <w:t xml:space="preserve"> in performance vs a single 50 MHz carrier (at 90% accuracy).</w:t>
      </w:r>
    </w:p>
    <w:p w14:paraId="350EF72D" w14:textId="3B35D8E5" w:rsidR="00F35908" w:rsidRDefault="00765CF0" w:rsidP="006A1DCF">
      <w:pPr>
        <w:pStyle w:val="Heading1"/>
        <w:numPr>
          <w:ilvl w:val="0"/>
          <w:numId w:val="1"/>
        </w:numPr>
        <w:rPr>
          <w:lang w:val="en-US"/>
        </w:rPr>
      </w:pPr>
      <w:r>
        <w:rPr>
          <w:lang w:val="en-US"/>
        </w:rPr>
        <w:t>Feasibility</w:t>
      </w:r>
      <w:r w:rsidR="00A90B2A">
        <w:rPr>
          <w:lang w:val="en-US"/>
        </w:rPr>
        <w:t xml:space="preserve"> assessment</w:t>
      </w:r>
    </w:p>
    <w:p w14:paraId="75BBC0A3" w14:textId="7B038021" w:rsidR="00BB5855" w:rsidRPr="00A90B2A" w:rsidRDefault="00794BE0" w:rsidP="00BB5855">
      <w:pPr>
        <w:pStyle w:val="Heading2"/>
      </w:pPr>
      <w:bookmarkStart w:id="18" w:name="_Ref109826809"/>
      <w:r w:rsidRPr="00245371">
        <w:t>Impact</w:t>
      </w:r>
      <w:r>
        <w:t xml:space="preserve"> of impairments</w:t>
      </w:r>
      <w:bookmarkEnd w:id="18"/>
    </w:p>
    <w:p w14:paraId="063FCD09" w14:textId="69DFE03A" w:rsidR="00765CF0" w:rsidRDefault="00794BE0" w:rsidP="00765CF0">
      <w:pPr>
        <w:rPr>
          <w:sz w:val="22"/>
          <w:szCs w:val="22"/>
          <w:lang w:val="en-US"/>
        </w:rPr>
      </w:pPr>
      <w:r>
        <w:rPr>
          <w:sz w:val="22"/>
          <w:szCs w:val="22"/>
          <w:lang w:val="en-US"/>
        </w:rPr>
        <w:t xml:space="preserve">In this subsection we </w:t>
      </w:r>
      <w:r w:rsidR="004C54CB">
        <w:rPr>
          <w:sz w:val="22"/>
          <w:szCs w:val="22"/>
          <w:lang w:val="en-US"/>
        </w:rPr>
        <w:t xml:space="preserve">briefly </w:t>
      </w:r>
      <w:r w:rsidR="00081F45">
        <w:rPr>
          <w:sz w:val="22"/>
          <w:szCs w:val="22"/>
          <w:lang w:val="en-US"/>
        </w:rPr>
        <w:t>describe</w:t>
      </w:r>
      <w:r w:rsidR="00765CF0" w:rsidRPr="00B54328">
        <w:rPr>
          <w:sz w:val="22"/>
          <w:szCs w:val="22"/>
          <w:lang w:val="en-US"/>
        </w:rPr>
        <w:t xml:space="preserve"> the anticipated </w:t>
      </w:r>
      <w:r w:rsidR="00081F45">
        <w:rPr>
          <w:sz w:val="22"/>
          <w:szCs w:val="22"/>
          <w:lang w:val="en-US"/>
        </w:rPr>
        <w:t>impact</w:t>
      </w:r>
      <w:r w:rsidR="00765CF0" w:rsidRPr="00B54328">
        <w:rPr>
          <w:sz w:val="22"/>
          <w:szCs w:val="22"/>
          <w:lang w:val="en-US"/>
        </w:rPr>
        <w:t xml:space="preserve"> of different </w:t>
      </w:r>
      <w:r>
        <w:rPr>
          <w:sz w:val="22"/>
          <w:szCs w:val="22"/>
          <w:lang w:val="en-US"/>
        </w:rPr>
        <w:t xml:space="preserve">types of </w:t>
      </w:r>
      <w:r w:rsidR="00765CF0" w:rsidRPr="00B54328">
        <w:rPr>
          <w:sz w:val="22"/>
          <w:szCs w:val="22"/>
          <w:lang w:val="en-US"/>
        </w:rPr>
        <w:t>impairments</w:t>
      </w:r>
      <w:r>
        <w:rPr>
          <w:sz w:val="22"/>
          <w:szCs w:val="22"/>
          <w:lang w:val="en-US"/>
        </w:rPr>
        <w:t>.</w:t>
      </w:r>
    </w:p>
    <w:p w14:paraId="669A3076" w14:textId="77777777" w:rsidR="00C5594A" w:rsidRPr="00FD7B15" w:rsidRDefault="00B54328" w:rsidP="00245371">
      <w:pPr>
        <w:pStyle w:val="Heading3"/>
      </w:pPr>
      <w:bookmarkStart w:id="19" w:name="_Ref109810647"/>
      <w:r w:rsidRPr="00FD7B15">
        <w:t>T</w:t>
      </w:r>
      <w:r w:rsidR="00765CF0" w:rsidRPr="00FD7B15">
        <w:t>iming errors</w:t>
      </w:r>
      <w:bookmarkEnd w:id="19"/>
    </w:p>
    <w:p w14:paraId="061AF902" w14:textId="7115BFB9" w:rsidR="00E74933" w:rsidRDefault="003F370E" w:rsidP="000979D0">
      <w:pPr>
        <w:rPr>
          <w:sz w:val="22"/>
          <w:szCs w:val="22"/>
          <w:lang w:val="en-US"/>
        </w:rPr>
      </w:pPr>
      <w:r>
        <w:rPr>
          <w:sz w:val="22"/>
          <w:szCs w:val="22"/>
          <w:lang w:val="en-US"/>
        </w:rPr>
        <w:t>Fundamentally</w:t>
      </w:r>
      <w:r w:rsidR="00982F2D" w:rsidRPr="000979D0">
        <w:rPr>
          <w:sz w:val="22"/>
          <w:szCs w:val="22"/>
          <w:lang w:val="en-US"/>
        </w:rPr>
        <w:t>, timing errors between signals limit the amount of bandwidth that can be combined coherently.</w:t>
      </w:r>
      <w:r w:rsidR="00641F57" w:rsidRPr="000979D0">
        <w:rPr>
          <w:sz w:val="22"/>
          <w:szCs w:val="22"/>
          <w:lang w:val="en-US"/>
        </w:rPr>
        <w:t xml:space="preserve"> A t</w:t>
      </w:r>
      <w:r w:rsidR="00D77C87" w:rsidRPr="000979D0">
        <w:rPr>
          <w:sz w:val="22"/>
          <w:szCs w:val="22"/>
          <w:lang w:val="en-US"/>
        </w:rPr>
        <w:t>iming</w:t>
      </w:r>
      <w:r w:rsidR="00641F57" w:rsidRPr="000979D0">
        <w:rPr>
          <w:sz w:val="22"/>
          <w:szCs w:val="22"/>
          <w:lang w:val="en-US"/>
        </w:rPr>
        <w:t xml:space="preserve"> (delay)</w:t>
      </w:r>
      <w:r w:rsidR="00D77C87" w:rsidRPr="000979D0">
        <w:rPr>
          <w:sz w:val="22"/>
          <w:szCs w:val="22"/>
          <w:lang w:val="en-US"/>
        </w:rPr>
        <w:t xml:space="preserve"> error introduce</w:t>
      </w:r>
      <w:r w:rsidR="00641F57" w:rsidRPr="000979D0">
        <w:rPr>
          <w:sz w:val="22"/>
          <w:szCs w:val="22"/>
          <w:lang w:val="en-US"/>
        </w:rPr>
        <w:t>s</w:t>
      </w:r>
      <w:r w:rsidR="00D77C87" w:rsidRPr="000979D0">
        <w:rPr>
          <w:sz w:val="22"/>
          <w:szCs w:val="22"/>
          <w:lang w:val="en-US"/>
        </w:rPr>
        <w:t xml:space="preserve"> a </w:t>
      </w:r>
      <w:r w:rsidR="0022226F" w:rsidRPr="000979D0">
        <w:rPr>
          <w:sz w:val="22"/>
          <w:szCs w:val="22"/>
          <w:lang w:val="en-US"/>
        </w:rPr>
        <w:t xml:space="preserve">linear </w:t>
      </w:r>
      <w:r w:rsidR="00D77C87" w:rsidRPr="000979D0">
        <w:rPr>
          <w:sz w:val="22"/>
          <w:szCs w:val="22"/>
          <w:lang w:val="en-US"/>
        </w:rPr>
        <w:t>phase term in the frequency domain</w:t>
      </w:r>
      <w:r w:rsidR="00163A50" w:rsidRPr="000979D0">
        <w:rPr>
          <w:sz w:val="22"/>
          <w:szCs w:val="22"/>
          <w:lang w:val="en-US"/>
        </w:rPr>
        <w:t>,</w:t>
      </w:r>
      <w:r w:rsidR="00D77C87" w:rsidRPr="000979D0">
        <w:rPr>
          <w:sz w:val="22"/>
          <w:szCs w:val="22"/>
          <w:lang w:val="en-US"/>
        </w:rPr>
        <w:t xml:space="preserve"> w</w:t>
      </w:r>
      <w:r w:rsidR="000A2081" w:rsidRPr="000979D0">
        <w:rPr>
          <w:sz w:val="22"/>
          <w:szCs w:val="22"/>
          <w:lang w:val="en-US"/>
        </w:rPr>
        <w:t>ith</w:t>
      </w:r>
      <w:r w:rsidR="00A06D7C" w:rsidRPr="000979D0">
        <w:rPr>
          <w:sz w:val="22"/>
          <w:szCs w:val="22"/>
          <w:lang w:val="en-US"/>
        </w:rPr>
        <w:t xml:space="preserve"> the phase </w:t>
      </w:r>
      <w:r w:rsidR="009D510D" w:rsidRPr="000979D0">
        <w:rPr>
          <w:sz w:val="22"/>
          <w:szCs w:val="22"/>
          <w:lang w:val="en-US"/>
        </w:rPr>
        <w:t xml:space="preserve">slope </w:t>
      </w:r>
      <w:r w:rsidR="00D35517" w:rsidRPr="000979D0">
        <w:rPr>
          <w:sz w:val="22"/>
          <w:szCs w:val="22"/>
          <w:lang w:val="en-US"/>
        </w:rPr>
        <w:t>equal</w:t>
      </w:r>
      <w:r w:rsidR="00163A50" w:rsidRPr="000979D0">
        <w:rPr>
          <w:sz w:val="22"/>
          <w:szCs w:val="22"/>
          <w:lang w:val="en-US"/>
        </w:rPr>
        <w:t xml:space="preserve"> to </w:t>
      </w:r>
      <w:r w:rsidR="00D35517" w:rsidRPr="000979D0">
        <w:rPr>
          <w:sz w:val="22"/>
          <w:szCs w:val="22"/>
          <w:lang w:val="en-US"/>
        </w:rPr>
        <w:t xml:space="preserve">the timing error. </w:t>
      </w:r>
      <w:r w:rsidR="0086711C">
        <w:rPr>
          <w:sz w:val="22"/>
          <w:szCs w:val="22"/>
          <w:lang w:val="en-US"/>
        </w:rPr>
        <w:t>In consequence, r</w:t>
      </w:r>
      <w:r w:rsidR="00146723" w:rsidRPr="000979D0">
        <w:rPr>
          <w:sz w:val="22"/>
          <w:szCs w:val="22"/>
          <w:lang w:val="en-US"/>
        </w:rPr>
        <w:t>esource element</w:t>
      </w:r>
      <w:r w:rsidR="00EA5DFD" w:rsidRPr="000979D0">
        <w:rPr>
          <w:sz w:val="22"/>
          <w:szCs w:val="22"/>
          <w:lang w:val="en-US"/>
        </w:rPr>
        <w:t>s</w:t>
      </w:r>
      <w:r w:rsidR="004670D6">
        <w:rPr>
          <w:sz w:val="22"/>
          <w:szCs w:val="22"/>
          <w:lang w:val="en-US"/>
        </w:rPr>
        <w:t xml:space="preserve"> (RE</w:t>
      </w:r>
      <w:r w:rsidR="00AB7680">
        <w:rPr>
          <w:sz w:val="22"/>
          <w:szCs w:val="22"/>
          <w:lang w:val="en-US"/>
        </w:rPr>
        <w:t>s</w:t>
      </w:r>
      <w:r w:rsidR="004670D6">
        <w:rPr>
          <w:sz w:val="22"/>
          <w:szCs w:val="22"/>
          <w:lang w:val="en-US"/>
        </w:rPr>
        <w:t>)</w:t>
      </w:r>
      <w:r w:rsidR="008B13B4" w:rsidRPr="000979D0">
        <w:rPr>
          <w:sz w:val="22"/>
          <w:szCs w:val="22"/>
          <w:lang w:val="en-US"/>
        </w:rPr>
        <w:t xml:space="preserve"> that are farther apart </w:t>
      </w:r>
      <w:r w:rsidR="00A92204" w:rsidRPr="000979D0">
        <w:rPr>
          <w:sz w:val="22"/>
          <w:szCs w:val="22"/>
          <w:lang w:val="en-US"/>
        </w:rPr>
        <w:t xml:space="preserve">in frequency </w:t>
      </w:r>
      <w:r w:rsidR="00A83EF8">
        <w:rPr>
          <w:sz w:val="22"/>
          <w:szCs w:val="22"/>
          <w:lang w:val="en-US"/>
        </w:rPr>
        <w:t>would be</w:t>
      </w:r>
      <w:r w:rsidR="00251F01" w:rsidRPr="000979D0">
        <w:rPr>
          <w:sz w:val="22"/>
          <w:szCs w:val="22"/>
          <w:lang w:val="en-US"/>
        </w:rPr>
        <w:t xml:space="preserve"> subject to</w:t>
      </w:r>
      <w:r w:rsidR="008B13B4" w:rsidRPr="000979D0">
        <w:rPr>
          <w:sz w:val="22"/>
          <w:szCs w:val="22"/>
          <w:lang w:val="en-US"/>
        </w:rPr>
        <w:t xml:space="preserve"> larger relative phase error</w:t>
      </w:r>
      <w:r w:rsidR="00251F01" w:rsidRPr="000979D0">
        <w:rPr>
          <w:sz w:val="22"/>
          <w:szCs w:val="22"/>
          <w:lang w:val="en-US"/>
        </w:rPr>
        <w:t>s</w:t>
      </w:r>
      <w:r w:rsidR="00E95D09" w:rsidRPr="000979D0">
        <w:rPr>
          <w:sz w:val="22"/>
          <w:szCs w:val="22"/>
          <w:lang w:val="en-US"/>
        </w:rPr>
        <w:t xml:space="preserve">, resulting in </w:t>
      </w:r>
      <w:r w:rsidR="0034431E" w:rsidRPr="000979D0">
        <w:rPr>
          <w:sz w:val="22"/>
          <w:szCs w:val="22"/>
          <w:lang w:val="en-US"/>
        </w:rPr>
        <w:t xml:space="preserve">a </w:t>
      </w:r>
      <w:r w:rsidR="00613E12" w:rsidRPr="000979D0">
        <w:rPr>
          <w:sz w:val="22"/>
          <w:szCs w:val="22"/>
          <w:lang w:val="en-US"/>
        </w:rPr>
        <w:t xml:space="preserve">progressively larger </w:t>
      </w:r>
      <w:r w:rsidR="00E95D09" w:rsidRPr="000979D0">
        <w:rPr>
          <w:sz w:val="22"/>
          <w:szCs w:val="22"/>
          <w:lang w:val="en-US"/>
        </w:rPr>
        <w:t xml:space="preserve">loss </w:t>
      </w:r>
      <w:r w:rsidR="00E63249" w:rsidRPr="000979D0">
        <w:rPr>
          <w:sz w:val="22"/>
          <w:szCs w:val="22"/>
          <w:lang w:val="en-US"/>
        </w:rPr>
        <w:t xml:space="preserve">of </w:t>
      </w:r>
      <w:r w:rsidR="00E95D09" w:rsidRPr="000979D0">
        <w:rPr>
          <w:sz w:val="22"/>
          <w:szCs w:val="22"/>
          <w:lang w:val="en-US"/>
        </w:rPr>
        <w:t xml:space="preserve">combining gain across </w:t>
      </w:r>
      <w:r w:rsidR="00853256" w:rsidRPr="000979D0">
        <w:rPr>
          <w:sz w:val="22"/>
          <w:szCs w:val="22"/>
          <w:lang w:val="en-US"/>
        </w:rPr>
        <w:t>large</w:t>
      </w:r>
      <w:r w:rsidR="00613E12" w:rsidRPr="000979D0">
        <w:rPr>
          <w:sz w:val="22"/>
          <w:szCs w:val="22"/>
          <w:lang w:val="en-US"/>
        </w:rPr>
        <w:t>r</w:t>
      </w:r>
      <w:r w:rsidR="00853256" w:rsidRPr="000979D0">
        <w:rPr>
          <w:sz w:val="22"/>
          <w:szCs w:val="22"/>
          <w:lang w:val="en-US"/>
        </w:rPr>
        <w:t xml:space="preserve"> bandwidths.</w:t>
      </w:r>
      <w:r w:rsidR="0080630D" w:rsidRPr="000979D0">
        <w:rPr>
          <w:sz w:val="22"/>
          <w:szCs w:val="22"/>
          <w:lang w:val="en-US"/>
        </w:rPr>
        <w:t xml:space="preserve"> In positioning applications, t</w:t>
      </w:r>
      <w:r w:rsidR="00AE5072" w:rsidRPr="000979D0">
        <w:rPr>
          <w:sz w:val="22"/>
          <w:szCs w:val="22"/>
          <w:lang w:val="en-US"/>
        </w:rPr>
        <w:t xml:space="preserve">hese losses </w:t>
      </w:r>
      <w:r w:rsidR="0089692E" w:rsidRPr="000979D0">
        <w:rPr>
          <w:sz w:val="22"/>
          <w:szCs w:val="22"/>
          <w:lang w:val="en-US"/>
        </w:rPr>
        <w:t xml:space="preserve">would </w:t>
      </w:r>
      <w:r w:rsidR="00AE5072" w:rsidRPr="000979D0">
        <w:rPr>
          <w:sz w:val="22"/>
          <w:szCs w:val="22"/>
          <w:lang w:val="en-US"/>
        </w:rPr>
        <w:t xml:space="preserve">manifest themselves as </w:t>
      </w:r>
      <w:r w:rsidR="0089692E" w:rsidRPr="000979D0">
        <w:rPr>
          <w:sz w:val="22"/>
          <w:szCs w:val="22"/>
          <w:lang w:val="en-US"/>
        </w:rPr>
        <w:t>smearing</w:t>
      </w:r>
      <w:r w:rsidR="0051692F" w:rsidRPr="000979D0">
        <w:rPr>
          <w:sz w:val="22"/>
          <w:szCs w:val="22"/>
          <w:lang w:val="en-US"/>
        </w:rPr>
        <w:t>/attenuation</w:t>
      </w:r>
      <w:r w:rsidR="0089692E" w:rsidRPr="000979D0">
        <w:rPr>
          <w:sz w:val="22"/>
          <w:szCs w:val="22"/>
          <w:lang w:val="en-US"/>
        </w:rPr>
        <w:t xml:space="preserve"> </w:t>
      </w:r>
      <w:r w:rsidR="00FE728E" w:rsidRPr="000979D0">
        <w:rPr>
          <w:sz w:val="22"/>
          <w:szCs w:val="22"/>
          <w:lang w:val="en-US"/>
        </w:rPr>
        <w:t xml:space="preserve">of peaks in the channel </w:t>
      </w:r>
      <w:r w:rsidR="00DF3DF5" w:rsidRPr="000979D0">
        <w:rPr>
          <w:sz w:val="22"/>
          <w:szCs w:val="22"/>
          <w:lang w:val="en-US"/>
        </w:rPr>
        <w:t>response, leading to</w:t>
      </w:r>
      <w:r w:rsidR="00044B73" w:rsidRPr="000979D0">
        <w:rPr>
          <w:sz w:val="22"/>
          <w:szCs w:val="22"/>
          <w:lang w:val="en-US"/>
        </w:rPr>
        <w:t xml:space="preserve"> degraded time resolution.</w:t>
      </w:r>
      <w:r w:rsidR="003D66A1" w:rsidRPr="000979D0">
        <w:rPr>
          <w:sz w:val="22"/>
          <w:szCs w:val="22"/>
          <w:lang w:val="en-US"/>
        </w:rPr>
        <w:t xml:space="preserve"> If the </w:t>
      </w:r>
      <w:r w:rsidR="00F44814" w:rsidRPr="000979D0">
        <w:rPr>
          <w:sz w:val="22"/>
          <w:szCs w:val="22"/>
          <w:lang w:val="en-US"/>
        </w:rPr>
        <w:t>timing error is large, multiple peaks would appear in the channel response</w:t>
      </w:r>
      <w:r w:rsidR="00AB260F" w:rsidRPr="000979D0">
        <w:rPr>
          <w:sz w:val="22"/>
          <w:szCs w:val="22"/>
          <w:lang w:val="en-US"/>
        </w:rPr>
        <w:t xml:space="preserve"> and there would be no gain from coherent combining.</w:t>
      </w:r>
    </w:p>
    <w:p w14:paraId="2608EAEE" w14:textId="3DF8B11D" w:rsidR="00D44E0B" w:rsidRDefault="00AC2B59" w:rsidP="000979D0">
      <w:pPr>
        <w:rPr>
          <w:sz w:val="22"/>
          <w:szCs w:val="22"/>
          <w:lang w:val="en-US"/>
        </w:rPr>
      </w:pPr>
      <w:r>
        <w:rPr>
          <w:sz w:val="22"/>
          <w:szCs w:val="22"/>
          <w:lang w:val="en-US"/>
        </w:rPr>
        <w:fldChar w:fldCharType="begin"/>
      </w:r>
      <w:r>
        <w:rPr>
          <w:sz w:val="22"/>
          <w:szCs w:val="22"/>
          <w:lang w:val="en-US"/>
        </w:rPr>
        <w:instrText xml:space="preserve"> REF _Ref109052576 \h </w:instrText>
      </w:r>
      <w:r>
        <w:rPr>
          <w:sz w:val="22"/>
          <w:szCs w:val="22"/>
          <w:lang w:val="en-US"/>
        </w:rPr>
      </w:r>
      <w:r>
        <w:rPr>
          <w:sz w:val="22"/>
          <w:szCs w:val="22"/>
          <w:lang w:val="en-US"/>
        </w:rPr>
        <w:fldChar w:fldCharType="separate"/>
      </w:r>
      <w:r w:rsidRPr="00E06936">
        <w:rPr>
          <w:sz w:val="22"/>
          <w:szCs w:val="22"/>
        </w:rPr>
        <w:t xml:space="preserve">Figure </w:t>
      </w:r>
      <w:r w:rsidRPr="00E06936">
        <w:rPr>
          <w:noProof/>
          <w:sz w:val="22"/>
          <w:szCs w:val="22"/>
        </w:rPr>
        <w:t>1</w:t>
      </w:r>
      <w:r>
        <w:rPr>
          <w:sz w:val="22"/>
          <w:szCs w:val="22"/>
          <w:lang w:val="en-US"/>
        </w:rPr>
        <w:fldChar w:fldCharType="end"/>
      </w:r>
      <w:r>
        <w:rPr>
          <w:sz w:val="22"/>
          <w:szCs w:val="22"/>
          <w:lang w:val="en-US"/>
        </w:rPr>
        <w:t xml:space="preserve"> </w:t>
      </w:r>
      <w:r w:rsidR="00E74933">
        <w:rPr>
          <w:sz w:val="22"/>
          <w:szCs w:val="22"/>
          <w:lang w:val="en-US"/>
        </w:rPr>
        <w:t>shows</w:t>
      </w:r>
      <w:r>
        <w:rPr>
          <w:sz w:val="22"/>
          <w:szCs w:val="22"/>
          <w:lang w:val="en-US"/>
        </w:rPr>
        <w:t xml:space="preserve"> a simplified example</w:t>
      </w:r>
      <w:r w:rsidR="00CF0A70">
        <w:rPr>
          <w:sz w:val="22"/>
          <w:szCs w:val="22"/>
          <w:lang w:val="en-US"/>
        </w:rPr>
        <w:t>,</w:t>
      </w:r>
      <w:r w:rsidR="003273B9">
        <w:rPr>
          <w:sz w:val="22"/>
          <w:szCs w:val="22"/>
          <w:lang w:val="en-US"/>
        </w:rPr>
        <w:t xml:space="preserve"> where two </w:t>
      </w:r>
      <w:r w:rsidR="00632F9B">
        <w:rPr>
          <w:sz w:val="22"/>
          <w:szCs w:val="22"/>
          <w:lang w:val="en-US"/>
        </w:rPr>
        <w:t xml:space="preserve">contiguous </w:t>
      </w:r>
      <w:r w:rsidR="003273B9">
        <w:rPr>
          <w:sz w:val="22"/>
          <w:szCs w:val="22"/>
          <w:lang w:val="en-US"/>
        </w:rPr>
        <w:t xml:space="preserve">PRS signals </w:t>
      </w:r>
      <w:r w:rsidR="00632F9B">
        <w:rPr>
          <w:sz w:val="22"/>
          <w:szCs w:val="22"/>
          <w:lang w:val="en-US"/>
        </w:rPr>
        <w:t xml:space="preserve">of </w:t>
      </w:r>
      <w:r w:rsidR="00E862F2">
        <w:rPr>
          <w:sz w:val="22"/>
          <w:szCs w:val="22"/>
          <w:lang w:val="en-US"/>
        </w:rPr>
        <w:t>varying bandwidth</w:t>
      </w:r>
      <w:r w:rsidR="000C26D2">
        <w:rPr>
          <w:sz w:val="22"/>
          <w:szCs w:val="22"/>
          <w:lang w:val="en-US"/>
        </w:rPr>
        <w:t>s</w:t>
      </w:r>
      <w:r w:rsidR="00632F9B">
        <w:rPr>
          <w:sz w:val="22"/>
          <w:szCs w:val="22"/>
          <w:lang w:val="en-US"/>
        </w:rPr>
        <w:t xml:space="preserve"> are combined</w:t>
      </w:r>
      <w:r w:rsidR="00CF0A70">
        <w:rPr>
          <w:sz w:val="22"/>
          <w:szCs w:val="22"/>
          <w:lang w:val="en-US"/>
        </w:rPr>
        <w:t xml:space="preserve">, with a fixed timing error of </w:t>
      </w:r>
      <w:r w:rsidR="00E862F2">
        <w:rPr>
          <w:sz w:val="22"/>
          <w:szCs w:val="22"/>
          <w:lang w:val="en-US"/>
        </w:rPr>
        <w:t>20 ns</w:t>
      </w:r>
      <w:r>
        <w:rPr>
          <w:sz w:val="22"/>
          <w:szCs w:val="22"/>
          <w:lang w:val="en-US"/>
        </w:rPr>
        <w:t>.</w:t>
      </w:r>
      <w:r w:rsidR="00B82054">
        <w:rPr>
          <w:sz w:val="22"/>
          <w:szCs w:val="22"/>
          <w:lang w:val="en-US"/>
        </w:rPr>
        <w:t xml:space="preserve"> </w:t>
      </w:r>
      <w:r w:rsidR="00AA79F5">
        <w:rPr>
          <w:sz w:val="22"/>
          <w:szCs w:val="22"/>
          <w:lang w:val="en-US"/>
        </w:rPr>
        <w:t>For</w:t>
      </w:r>
      <w:r w:rsidR="003C7B74">
        <w:rPr>
          <w:sz w:val="22"/>
          <w:szCs w:val="22"/>
          <w:lang w:val="en-US"/>
        </w:rPr>
        <w:t xml:space="preserve"> PRS BW </w:t>
      </w:r>
      <w:r w:rsidR="00E862F2">
        <w:rPr>
          <w:sz w:val="22"/>
          <w:szCs w:val="22"/>
          <w:lang w:val="en-US"/>
        </w:rPr>
        <w:t>=</w:t>
      </w:r>
      <w:r w:rsidR="003C7B74">
        <w:rPr>
          <w:sz w:val="22"/>
          <w:szCs w:val="22"/>
          <w:lang w:val="en-US"/>
        </w:rPr>
        <w:t xml:space="preserve"> 100 MHz</w:t>
      </w:r>
      <w:r w:rsidR="00051E59">
        <w:rPr>
          <w:sz w:val="22"/>
          <w:szCs w:val="22"/>
          <w:lang w:val="en-US"/>
        </w:rPr>
        <w:t xml:space="preserve">, two distinct peaks are observed in the channel response, </w:t>
      </w:r>
      <w:r w:rsidR="000B3367">
        <w:rPr>
          <w:sz w:val="22"/>
          <w:szCs w:val="22"/>
          <w:lang w:val="en-US"/>
        </w:rPr>
        <w:t xml:space="preserve">where </w:t>
      </w:r>
      <w:r w:rsidR="00051E59">
        <w:rPr>
          <w:sz w:val="22"/>
          <w:szCs w:val="22"/>
          <w:lang w:val="en-US"/>
        </w:rPr>
        <w:t>each peak corres</w:t>
      </w:r>
      <w:r w:rsidR="00C10E0A">
        <w:rPr>
          <w:sz w:val="22"/>
          <w:szCs w:val="22"/>
          <w:lang w:val="en-US"/>
        </w:rPr>
        <w:t>pond</w:t>
      </w:r>
      <w:r w:rsidR="000B3367">
        <w:rPr>
          <w:sz w:val="22"/>
          <w:szCs w:val="22"/>
          <w:lang w:val="en-US"/>
        </w:rPr>
        <w:t>s</w:t>
      </w:r>
      <w:r w:rsidR="00C10E0A">
        <w:rPr>
          <w:sz w:val="22"/>
          <w:szCs w:val="22"/>
          <w:lang w:val="en-US"/>
        </w:rPr>
        <w:t xml:space="preserve"> to one </w:t>
      </w:r>
      <w:r w:rsidR="007B4B55">
        <w:rPr>
          <w:sz w:val="22"/>
          <w:szCs w:val="22"/>
          <w:lang w:val="en-US"/>
        </w:rPr>
        <w:t>of the individual PRS signals. In that case there is no gain from coherent combining.</w:t>
      </w:r>
      <w:r w:rsidR="00407661">
        <w:rPr>
          <w:sz w:val="22"/>
          <w:szCs w:val="22"/>
          <w:lang w:val="en-US"/>
        </w:rPr>
        <w:t xml:space="preserve"> However, there would still be a benefit from combining </w:t>
      </w:r>
      <w:r w:rsidR="00EF6A2F">
        <w:rPr>
          <w:sz w:val="22"/>
          <w:szCs w:val="22"/>
          <w:lang w:val="en-US"/>
        </w:rPr>
        <w:t>the TOAs</w:t>
      </w:r>
      <w:r w:rsidR="00CB5C61">
        <w:rPr>
          <w:sz w:val="22"/>
          <w:szCs w:val="22"/>
          <w:lang w:val="en-US"/>
        </w:rPr>
        <w:t xml:space="preserve"> measured for each PRS</w:t>
      </w:r>
      <w:r w:rsidR="00EF6A2F">
        <w:rPr>
          <w:sz w:val="22"/>
          <w:szCs w:val="22"/>
          <w:lang w:val="en-US"/>
        </w:rPr>
        <w:t>.</w:t>
      </w:r>
    </w:p>
    <w:p w14:paraId="5BB22B95" w14:textId="12D5F575" w:rsidR="00FF11FE" w:rsidRDefault="00FF11FE" w:rsidP="00FF11FE">
      <w:pPr>
        <w:jc w:val="center"/>
        <w:rPr>
          <w:sz w:val="22"/>
          <w:szCs w:val="22"/>
          <w:lang w:val="en-US"/>
        </w:rPr>
      </w:pPr>
      <w:r w:rsidRPr="00FF11FE">
        <w:rPr>
          <w:noProof/>
          <w:sz w:val="22"/>
          <w:szCs w:val="22"/>
          <w:lang w:val="en-US"/>
        </w:rPr>
        <w:lastRenderedPageBreak/>
        <w:drawing>
          <wp:inline distT="0" distB="0" distL="0" distR="0" wp14:anchorId="6F52E884" wp14:editId="6EB8E691">
            <wp:extent cx="5324475" cy="39909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5364872" w14:textId="0209858C" w:rsidR="00E06936" w:rsidRPr="00E06936" w:rsidRDefault="00E06936" w:rsidP="00E06936">
      <w:pPr>
        <w:pStyle w:val="Caption"/>
        <w:jc w:val="center"/>
        <w:rPr>
          <w:sz w:val="24"/>
          <w:szCs w:val="24"/>
          <w:lang w:val="en-US"/>
        </w:rPr>
      </w:pPr>
      <w:bookmarkStart w:id="20" w:name="_Ref109052576"/>
      <w:r w:rsidRPr="00E06936">
        <w:rPr>
          <w:sz w:val="22"/>
          <w:szCs w:val="22"/>
        </w:rPr>
        <w:t xml:space="preserve">Figure </w:t>
      </w:r>
      <w:r w:rsidRPr="00E06936">
        <w:rPr>
          <w:sz w:val="22"/>
          <w:szCs w:val="22"/>
        </w:rPr>
        <w:fldChar w:fldCharType="begin"/>
      </w:r>
      <w:r w:rsidRPr="00E06936">
        <w:rPr>
          <w:sz w:val="22"/>
          <w:szCs w:val="22"/>
        </w:rPr>
        <w:instrText xml:space="preserve"> SEQ Figure \* ARABIC </w:instrText>
      </w:r>
      <w:r w:rsidRPr="00E06936">
        <w:rPr>
          <w:sz w:val="22"/>
          <w:szCs w:val="22"/>
        </w:rPr>
        <w:fldChar w:fldCharType="separate"/>
      </w:r>
      <w:r w:rsidR="009415C7">
        <w:rPr>
          <w:noProof/>
          <w:sz w:val="22"/>
          <w:szCs w:val="22"/>
        </w:rPr>
        <w:t>1</w:t>
      </w:r>
      <w:r w:rsidRPr="00E06936">
        <w:rPr>
          <w:sz w:val="22"/>
          <w:szCs w:val="22"/>
        </w:rPr>
        <w:fldChar w:fldCharType="end"/>
      </w:r>
      <w:bookmarkEnd w:id="20"/>
      <w:r>
        <w:rPr>
          <w:sz w:val="22"/>
          <w:szCs w:val="22"/>
        </w:rPr>
        <w:t xml:space="preserve">: Channel amplitude response obtained by aggregating two contiguous carriers of </w:t>
      </w:r>
      <w:r w:rsidR="00C96D7C">
        <w:rPr>
          <w:sz w:val="22"/>
          <w:szCs w:val="22"/>
        </w:rPr>
        <w:t xml:space="preserve">10/20/50/100 MHz </w:t>
      </w:r>
      <w:r>
        <w:rPr>
          <w:sz w:val="22"/>
          <w:szCs w:val="22"/>
        </w:rPr>
        <w:t>bandwidth, with</w:t>
      </w:r>
      <w:r w:rsidR="003230B1">
        <w:rPr>
          <w:sz w:val="22"/>
          <w:szCs w:val="22"/>
        </w:rPr>
        <w:t xml:space="preserve"> a</w:t>
      </w:r>
      <w:r w:rsidR="001B7988">
        <w:rPr>
          <w:sz w:val="22"/>
          <w:szCs w:val="22"/>
        </w:rPr>
        <w:t xml:space="preserve"> </w:t>
      </w:r>
      <w:r>
        <w:rPr>
          <w:sz w:val="22"/>
          <w:szCs w:val="22"/>
        </w:rPr>
        <w:t>relative timing error</w:t>
      </w:r>
      <w:r w:rsidR="003A7992">
        <w:rPr>
          <w:sz w:val="22"/>
          <w:szCs w:val="22"/>
        </w:rPr>
        <w:t xml:space="preserve"> of 20 </w:t>
      </w:r>
      <w:proofErr w:type="spellStart"/>
      <w:r w:rsidR="003A7992">
        <w:rPr>
          <w:sz w:val="22"/>
          <w:szCs w:val="22"/>
        </w:rPr>
        <w:t>ns</w:t>
      </w:r>
      <w:r w:rsidR="0063677F">
        <w:rPr>
          <w:sz w:val="22"/>
          <w:szCs w:val="22"/>
        </w:rPr>
        <w:t>ec</w:t>
      </w:r>
      <w:proofErr w:type="spellEnd"/>
      <w:r>
        <w:rPr>
          <w:sz w:val="22"/>
          <w:szCs w:val="22"/>
        </w:rPr>
        <w:t xml:space="preserve"> and ideal one-tap channel. </w:t>
      </w:r>
    </w:p>
    <w:p w14:paraId="0A100810" w14:textId="4FE93AF6" w:rsidR="00A418AA" w:rsidRPr="00555ED7" w:rsidRDefault="00555ED7" w:rsidP="004505EA">
      <w:pPr>
        <w:rPr>
          <w:sz w:val="22"/>
          <w:szCs w:val="22"/>
          <w:lang w:val="en-US"/>
        </w:rPr>
      </w:pPr>
      <w:r w:rsidRPr="00555ED7">
        <w:rPr>
          <w:sz w:val="22"/>
          <w:szCs w:val="22"/>
          <w:lang w:val="en-US"/>
        </w:rPr>
        <w:t xml:space="preserve">In </w:t>
      </w:r>
      <w:r>
        <w:rPr>
          <w:sz w:val="22"/>
          <w:szCs w:val="22"/>
          <w:lang w:val="en-US"/>
        </w:rPr>
        <w:t>the example above (</w:t>
      </w:r>
      <w:r w:rsidR="0048131C">
        <w:rPr>
          <w:sz w:val="22"/>
          <w:szCs w:val="22"/>
          <w:lang w:val="en-US"/>
        </w:rPr>
        <w:fldChar w:fldCharType="begin"/>
      </w:r>
      <w:r w:rsidR="0048131C">
        <w:rPr>
          <w:sz w:val="22"/>
          <w:szCs w:val="22"/>
          <w:lang w:val="en-US"/>
        </w:rPr>
        <w:instrText xml:space="preserve"> REF _Ref109052576 \h </w:instrText>
      </w:r>
      <w:r w:rsidR="0048131C">
        <w:rPr>
          <w:sz w:val="22"/>
          <w:szCs w:val="22"/>
          <w:lang w:val="en-US"/>
        </w:rPr>
      </w:r>
      <w:r w:rsidR="0048131C">
        <w:rPr>
          <w:sz w:val="22"/>
          <w:szCs w:val="22"/>
          <w:lang w:val="en-US"/>
        </w:rPr>
        <w:fldChar w:fldCharType="separate"/>
      </w:r>
      <w:r w:rsidR="0048131C" w:rsidRPr="00E06936">
        <w:rPr>
          <w:sz w:val="22"/>
          <w:szCs w:val="22"/>
        </w:rPr>
        <w:t xml:space="preserve">Figure </w:t>
      </w:r>
      <w:r w:rsidR="0048131C">
        <w:rPr>
          <w:noProof/>
          <w:sz w:val="22"/>
          <w:szCs w:val="22"/>
        </w:rPr>
        <w:t>1</w:t>
      </w:r>
      <w:r w:rsidR="0048131C">
        <w:rPr>
          <w:sz w:val="22"/>
          <w:szCs w:val="22"/>
          <w:lang w:val="en-US"/>
        </w:rPr>
        <w:fldChar w:fldCharType="end"/>
      </w:r>
      <w:r>
        <w:rPr>
          <w:sz w:val="22"/>
          <w:szCs w:val="22"/>
          <w:lang w:val="en-US"/>
        </w:rPr>
        <w:t xml:space="preserve">), it was assumed that </w:t>
      </w:r>
      <w:r w:rsidR="003978A1">
        <w:rPr>
          <w:sz w:val="22"/>
          <w:szCs w:val="22"/>
          <w:lang w:val="en-US"/>
        </w:rPr>
        <w:t xml:space="preserve">the timing error between carriers did not introduce a relative phase error between them. </w:t>
      </w:r>
      <w:r w:rsidR="00A3400F">
        <w:rPr>
          <w:sz w:val="22"/>
          <w:szCs w:val="22"/>
          <w:lang w:val="en-US"/>
        </w:rPr>
        <w:t>For</w:t>
      </w:r>
      <w:r w:rsidR="003978A1">
        <w:rPr>
          <w:sz w:val="22"/>
          <w:szCs w:val="22"/>
          <w:lang w:val="en-US"/>
        </w:rPr>
        <w:t xml:space="preserve"> some Tx</w:t>
      </w:r>
      <w:r w:rsidR="00C41C98">
        <w:rPr>
          <w:sz w:val="22"/>
          <w:szCs w:val="22"/>
          <w:lang w:val="en-US"/>
        </w:rPr>
        <w:t>/Rx architectures it may not be possible to avoid</w:t>
      </w:r>
      <w:r w:rsidR="00F956EB">
        <w:rPr>
          <w:sz w:val="22"/>
          <w:szCs w:val="22"/>
          <w:lang w:val="en-US"/>
        </w:rPr>
        <w:t xml:space="preserve"> such phase errors. </w:t>
      </w:r>
      <w:proofErr w:type="gramStart"/>
      <w:r w:rsidR="00F956EB">
        <w:rPr>
          <w:sz w:val="22"/>
          <w:szCs w:val="22"/>
          <w:lang w:val="en-US"/>
        </w:rPr>
        <w:t>E.g.</w:t>
      </w:r>
      <w:proofErr w:type="gramEnd"/>
      <w:r w:rsidR="00F956EB">
        <w:rPr>
          <w:sz w:val="22"/>
          <w:szCs w:val="22"/>
          <w:lang w:val="en-US"/>
        </w:rPr>
        <w:t xml:space="preserve"> if </w:t>
      </w:r>
      <w:r w:rsidR="00161AE2">
        <w:rPr>
          <w:sz w:val="22"/>
          <w:szCs w:val="22"/>
          <w:lang w:val="en-US"/>
        </w:rPr>
        <w:t xml:space="preserve">each </w:t>
      </w:r>
      <w:r w:rsidR="006137EB">
        <w:rPr>
          <w:sz w:val="22"/>
          <w:szCs w:val="22"/>
          <w:lang w:val="en-US"/>
        </w:rPr>
        <w:t>layer/</w:t>
      </w:r>
      <w:r w:rsidR="00F956EB">
        <w:rPr>
          <w:sz w:val="22"/>
          <w:szCs w:val="22"/>
          <w:lang w:val="en-US"/>
        </w:rPr>
        <w:t>carrier</w:t>
      </w:r>
      <w:r w:rsidR="00161AE2">
        <w:rPr>
          <w:sz w:val="22"/>
          <w:szCs w:val="22"/>
          <w:lang w:val="en-US"/>
        </w:rPr>
        <w:t xml:space="preserve"> is</w:t>
      </w:r>
      <w:r w:rsidR="00F956EB">
        <w:rPr>
          <w:sz w:val="22"/>
          <w:szCs w:val="22"/>
          <w:lang w:val="en-US"/>
        </w:rPr>
        <w:t xml:space="preserve"> modul</w:t>
      </w:r>
      <w:r w:rsidR="00161AE2">
        <w:rPr>
          <w:sz w:val="22"/>
          <w:szCs w:val="22"/>
          <w:lang w:val="en-US"/>
        </w:rPr>
        <w:t>ated/demodulated with a separate mixer and th</w:t>
      </w:r>
      <w:r w:rsidR="00F917C3">
        <w:rPr>
          <w:sz w:val="22"/>
          <w:szCs w:val="22"/>
          <w:lang w:val="en-US"/>
        </w:rPr>
        <w:t>ere is timing misalignment between the carriers at the inputs of the mixers.</w:t>
      </w:r>
      <w:r w:rsidR="00EB3FD4">
        <w:rPr>
          <w:sz w:val="22"/>
          <w:szCs w:val="22"/>
          <w:lang w:val="en-US"/>
        </w:rPr>
        <w:t xml:space="preserve"> In that case</w:t>
      </w:r>
      <w:r w:rsidR="00B376D6">
        <w:rPr>
          <w:sz w:val="22"/>
          <w:szCs w:val="22"/>
          <w:lang w:val="en-US"/>
        </w:rPr>
        <w:t>,</w:t>
      </w:r>
      <w:r w:rsidR="00EB3FD4">
        <w:rPr>
          <w:sz w:val="22"/>
          <w:szCs w:val="22"/>
          <w:lang w:val="en-US"/>
        </w:rPr>
        <w:t xml:space="preserve"> there will be a corresponding phase offset proportional to the carrier frequency. </w:t>
      </w:r>
      <w:r w:rsidR="00B376D6">
        <w:rPr>
          <w:sz w:val="22"/>
          <w:szCs w:val="22"/>
          <w:lang w:val="en-US"/>
        </w:rPr>
        <w:t xml:space="preserve">Coherent gain </w:t>
      </w:r>
      <w:r w:rsidR="00EF4032">
        <w:rPr>
          <w:sz w:val="22"/>
          <w:szCs w:val="22"/>
          <w:lang w:val="en-US"/>
        </w:rPr>
        <w:t>may</w:t>
      </w:r>
      <w:r w:rsidR="00B376D6">
        <w:rPr>
          <w:sz w:val="22"/>
          <w:szCs w:val="22"/>
          <w:lang w:val="en-US"/>
        </w:rPr>
        <w:t xml:space="preserve"> be </w:t>
      </w:r>
      <w:r w:rsidR="006921C6">
        <w:rPr>
          <w:sz w:val="22"/>
          <w:szCs w:val="22"/>
          <w:lang w:val="en-US"/>
        </w:rPr>
        <w:t>degraded further</w:t>
      </w:r>
      <w:r w:rsidR="00CE5A43">
        <w:rPr>
          <w:sz w:val="22"/>
          <w:szCs w:val="22"/>
          <w:lang w:val="en-US"/>
        </w:rPr>
        <w:t xml:space="preserve"> </w:t>
      </w:r>
      <w:r w:rsidR="00EF4032">
        <w:rPr>
          <w:sz w:val="22"/>
          <w:szCs w:val="22"/>
          <w:lang w:val="en-US"/>
        </w:rPr>
        <w:t xml:space="preserve">compared to </w:t>
      </w:r>
      <w:r w:rsidR="00250B52">
        <w:rPr>
          <w:sz w:val="22"/>
          <w:szCs w:val="22"/>
          <w:lang w:val="en-US"/>
        </w:rPr>
        <w:fldChar w:fldCharType="begin"/>
      </w:r>
      <w:r w:rsidR="00250B52">
        <w:rPr>
          <w:sz w:val="22"/>
          <w:szCs w:val="22"/>
          <w:lang w:val="en-US"/>
        </w:rPr>
        <w:instrText xml:space="preserve"> REF _Ref109052576 \h </w:instrText>
      </w:r>
      <w:r w:rsidR="00250B52">
        <w:rPr>
          <w:sz w:val="22"/>
          <w:szCs w:val="22"/>
          <w:lang w:val="en-US"/>
        </w:rPr>
      </w:r>
      <w:r w:rsidR="00250B52">
        <w:rPr>
          <w:sz w:val="22"/>
          <w:szCs w:val="22"/>
          <w:lang w:val="en-US"/>
        </w:rPr>
        <w:fldChar w:fldCharType="separate"/>
      </w:r>
      <w:r w:rsidR="00250B52" w:rsidRPr="00E06936">
        <w:rPr>
          <w:sz w:val="22"/>
          <w:szCs w:val="22"/>
        </w:rPr>
        <w:t xml:space="preserve">Figure </w:t>
      </w:r>
      <w:r w:rsidR="00250B52">
        <w:rPr>
          <w:noProof/>
          <w:sz w:val="22"/>
          <w:szCs w:val="22"/>
        </w:rPr>
        <w:t>1</w:t>
      </w:r>
      <w:r w:rsidR="00250B52">
        <w:rPr>
          <w:sz w:val="22"/>
          <w:szCs w:val="22"/>
          <w:lang w:val="en-US"/>
        </w:rPr>
        <w:fldChar w:fldCharType="end"/>
      </w:r>
      <w:r w:rsidR="006921C6">
        <w:rPr>
          <w:sz w:val="22"/>
          <w:szCs w:val="22"/>
          <w:lang w:val="en-US"/>
        </w:rPr>
        <w:t>, depending on the magnitude of the phase error.</w:t>
      </w:r>
    </w:p>
    <w:p w14:paraId="7B212588" w14:textId="3795ADD3" w:rsidR="00021F19" w:rsidRDefault="00D53C04" w:rsidP="000979D0">
      <w:pPr>
        <w:rPr>
          <w:sz w:val="22"/>
          <w:szCs w:val="22"/>
          <w:lang w:val="en-US"/>
        </w:rPr>
      </w:pPr>
      <w:r w:rsidRPr="000979D0">
        <w:rPr>
          <w:sz w:val="22"/>
          <w:szCs w:val="22"/>
          <w:lang w:val="en-US"/>
        </w:rPr>
        <w:t xml:space="preserve">Timing errors between carriers </w:t>
      </w:r>
      <w:r w:rsidR="001C583E">
        <w:rPr>
          <w:sz w:val="22"/>
          <w:szCs w:val="22"/>
          <w:lang w:val="en-US"/>
        </w:rPr>
        <w:t>can</w:t>
      </w:r>
      <w:r w:rsidRPr="000979D0">
        <w:rPr>
          <w:sz w:val="22"/>
          <w:szCs w:val="22"/>
          <w:lang w:val="en-US"/>
        </w:rPr>
        <w:t xml:space="preserve"> be</w:t>
      </w:r>
      <w:r w:rsidR="00325D72" w:rsidRPr="000979D0">
        <w:rPr>
          <w:sz w:val="22"/>
          <w:szCs w:val="22"/>
          <w:lang w:val="en-US"/>
        </w:rPr>
        <w:t xml:space="preserve"> avoided if </w:t>
      </w:r>
      <w:r w:rsidR="008A1266" w:rsidRPr="000979D0">
        <w:rPr>
          <w:sz w:val="22"/>
          <w:szCs w:val="22"/>
          <w:lang w:val="en-US"/>
        </w:rPr>
        <w:t>all the carriers are generated</w:t>
      </w:r>
      <w:r w:rsidR="00FE7A91" w:rsidRPr="000979D0">
        <w:rPr>
          <w:sz w:val="22"/>
          <w:szCs w:val="22"/>
          <w:lang w:val="en-US"/>
        </w:rPr>
        <w:t>/transmitted</w:t>
      </w:r>
      <w:r w:rsidR="008A1266" w:rsidRPr="000979D0">
        <w:rPr>
          <w:sz w:val="22"/>
          <w:szCs w:val="22"/>
          <w:lang w:val="en-US"/>
        </w:rPr>
        <w:t xml:space="preserve"> </w:t>
      </w:r>
      <w:r w:rsidR="009E1CCE" w:rsidRPr="000979D0">
        <w:rPr>
          <w:sz w:val="22"/>
          <w:szCs w:val="22"/>
          <w:lang w:val="en-US"/>
        </w:rPr>
        <w:t>with a single transmitter chain and processed</w:t>
      </w:r>
      <w:r w:rsidR="00FE7A91" w:rsidRPr="000979D0">
        <w:rPr>
          <w:sz w:val="22"/>
          <w:szCs w:val="22"/>
          <w:lang w:val="en-US"/>
        </w:rPr>
        <w:t>/received</w:t>
      </w:r>
      <w:r w:rsidR="009E1CCE" w:rsidRPr="000979D0">
        <w:rPr>
          <w:sz w:val="22"/>
          <w:szCs w:val="22"/>
          <w:lang w:val="en-US"/>
        </w:rPr>
        <w:t xml:space="preserve"> with a single receiver chain.</w:t>
      </w:r>
    </w:p>
    <w:p w14:paraId="043A3D6A" w14:textId="7DD0C35A" w:rsidR="00021F19" w:rsidRDefault="004E652C" w:rsidP="000979D0">
      <w:pPr>
        <w:rPr>
          <w:sz w:val="22"/>
          <w:szCs w:val="22"/>
          <w:lang w:val="en-US"/>
        </w:rPr>
      </w:pPr>
      <w:r>
        <w:rPr>
          <w:sz w:val="22"/>
          <w:szCs w:val="22"/>
          <w:lang w:val="en-US"/>
        </w:rPr>
        <w:t>For Tx/Rx architectures where timing errors between carriers are unavoidable, coherent aggregation across carriers would be feasible</w:t>
      </w:r>
      <w:r w:rsidR="00F5207A">
        <w:rPr>
          <w:sz w:val="22"/>
          <w:szCs w:val="22"/>
          <w:lang w:val="en-US"/>
        </w:rPr>
        <w:t xml:space="preserve"> if the </w:t>
      </w:r>
      <w:r w:rsidR="004307F7">
        <w:rPr>
          <w:sz w:val="22"/>
          <w:szCs w:val="22"/>
          <w:lang w:val="en-US"/>
        </w:rPr>
        <w:t xml:space="preserve">maximum </w:t>
      </w:r>
      <w:r w:rsidR="00F5207A">
        <w:rPr>
          <w:sz w:val="22"/>
          <w:szCs w:val="22"/>
          <w:lang w:val="en-US"/>
        </w:rPr>
        <w:t xml:space="preserve">timing error is </w:t>
      </w:r>
      <w:r w:rsidR="004D7ECF">
        <w:rPr>
          <w:sz w:val="22"/>
          <w:szCs w:val="22"/>
          <w:lang w:val="en-US"/>
        </w:rPr>
        <w:t xml:space="preserve">on the </w:t>
      </w:r>
      <w:r w:rsidR="00253445">
        <w:rPr>
          <w:sz w:val="22"/>
          <w:szCs w:val="22"/>
          <w:lang w:val="en-US"/>
        </w:rPr>
        <w:t xml:space="preserve">order of </w:t>
      </w:r>
      <m:oMath>
        <m:f>
          <m:fPr>
            <m:type m:val="lin"/>
            <m:ctrlPr>
              <w:rPr>
                <w:rFonts w:ascii="Cambria Math" w:hAnsi="Cambria Math"/>
                <w:i/>
                <w:sz w:val="22"/>
                <w:szCs w:val="22"/>
                <w:lang w:val="en-US"/>
              </w:rPr>
            </m:ctrlPr>
          </m:fPr>
          <m:num>
            <m:r>
              <w:rPr>
                <w:rFonts w:ascii="Cambria Math" w:hAnsi="Cambria Math"/>
                <w:sz w:val="22"/>
                <w:szCs w:val="22"/>
                <w:lang w:val="en-US"/>
              </w:rPr>
              <m:t>1</m:t>
            </m:r>
          </m:num>
          <m:den>
            <m:r>
              <w:rPr>
                <w:rFonts w:ascii="Cambria Math" w:hAnsi="Cambria Math"/>
                <w:sz w:val="22"/>
                <w:szCs w:val="22"/>
                <w:lang w:val="en-US"/>
              </w:rPr>
              <m:t>BW</m:t>
            </m:r>
          </m:den>
        </m:f>
      </m:oMath>
      <w:r w:rsidR="00AC75A1">
        <w:rPr>
          <w:sz w:val="22"/>
          <w:szCs w:val="22"/>
          <w:lang w:val="en-US"/>
        </w:rPr>
        <w:t xml:space="preserve">, where </w:t>
      </w:r>
      <m:oMath>
        <m:r>
          <w:rPr>
            <w:rFonts w:ascii="Cambria Math" w:hAnsi="Cambria Math"/>
            <w:sz w:val="22"/>
            <w:szCs w:val="22"/>
            <w:lang w:val="en-US"/>
          </w:rPr>
          <m:t>BW</m:t>
        </m:r>
      </m:oMath>
      <w:r w:rsidR="00AC75A1">
        <w:rPr>
          <w:sz w:val="22"/>
          <w:szCs w:val="22"/>
          <w:lang w:val="en-US"/>
        </w:rPr>
        <w:t xml:space="preserve"> is the carrier bandwidth</w:t>
      </w:r>
      <w:r w:rsidR="004307F7">
        <w:rPr>
          <w:sz w:val="22"/>
          <w:szCs w:val="22"/>
          <w:lang w:val="en-US"/>
        </w:rPr>
        <w:t>.</w:t>
      </w:r>
      <w:r w:rsidR="002B0185">
        <w:rPr>
          <w:sz w:val="22"/>
          <w:szCs w:val="22"/>
          <w:lang w:val="en-US"/>
        </w:rPr>
        <w:t xml:space="preserve"> Not</w:t>
      </w:r>
      <w:r w:rsidR="004A62DD">
        <w:rPr>
          <w:sz w:val="22"/>
          <w:szCs w:val="22"/>
          <w:lang w:val="en-US"/>
        </w:rPr>
        <w:t xml:space="preserve">e that this does not </w:t>
      </w:r>
    </w:p>
    <w:p w14:paraId="1F266E0D" w14:textId="4E972E58" w:rsidR="00F4059B" w:rsidRDefault="00F4059B" w:rsidP="000979D0">
      <w:pPr>
        <w:rPr>
          <w:b/>
          <w:bCs/>
          <w:sz w:val="22"/>
          <w:szCs w:val="22"/>
          <w:lang w:val="en-US"/>
        </w:rPr>
      </w:pPr>
      <w:r w:rsidRPr="00F76093">
        <w:rPr>
          <w:b/>
          <w:bCs/>
          <w:sz w:val="22"/>
          <w:szCs w:val="22"/>
          <w:lang w:val="en-US"/>
        </w:rPr>
        <w:t>Observation</w:t>
      </w:r>
      <w:r w:rsidR="00B567B2">
        <w:rPr>
          <w:b/>
          <w:bCs/>
          <w:sz w:val="22"/>
          <w:szCs w:val="22"/>
          <w:lang w:val="en-US"/>
        </w:rPr>
        <w:t xml:space="preserve"> 1</w:t>
      </w:r>
      <w:r w:rsidRPr="00F76093">
        <w:rPr>
          <w:b/>
          <w:bCs/>
          <w:sz w:val="22"/>
          <w:szCs w:val="22"/>
          <w:lang w:val="en-US"/>
        </w:rPr>
        <w:t xml:space="preserve">: </w:t>
      </w:r>
      <w:r w:rsidR="00DF10AD" w:rsidRPr="00F76093">
        <w:rPr>
          <w:b/>
          <w:bCs/>
          <w:sz w:val="22"/>
          <w:szCs w:val="22"/>
          <w:lang w:val="en-US"/>
        </w:rPr>
        <w:t xml:space="preserve">Timing error between </w:t>
      </w:r>
      <w:r w:rsidR="00370BAF" w:rsidRPr="00F76093">
        <w:rPr>
          <w:b/>
          <w:bCs/>
          <w:sz w:val="22"/>
          <w:szCs w:val="22"/>
          <w:lang w:val="en-US"/>
        </w:rPr>
        <w:t>PRS/SRS layers/carriers</w:t>
      </w:r>
      <w:r w:rsidR="00DF10AD" w:rsidRPr="00F76093">
        <w:rPr>
          <w:b/>
          <w:bCs/>
          <w:sz w:val="22"/>
          <w:szCs w:val="22"/>
          <w:lang w:val="en-US"/>
        </w:rPr>
        <w:t xml:space="preserve"> must be </w:t>
      </w:r>
      <w:r w:rsidR="008C7B1A">
        <w:rPr>
          <w:b/>
          <w:bCs/>
          <w:sz w:val="22"/>
          <w:szCs w:val="22"/>
          <w:lang w:val="en-US"/>
        </w:rPr>
        <w:t>on the order of</w:t>
      </w:r>
      <w:r w:rsidR="001B12FC" w:rsidRPr="00F76093">
        <w:rPr>
          <w:b/>
          <w:bCs/>
          <w:sz w:val="22"/>
          <w:szCs w:val="22"/>
          <w:lang w:val="en-US"/>
        </w:rPr>
        <w:t xml:space="preserve"> </w:t>
      </w:r>
      <m:oMath>
        <m:r>
          <m:rPr>
            <m:sty m:val="bi"/>
          </m:rPr>
          <w:rPr>
            <w:rFonts w:ascii="Cambria Math" w:hAnsi="Cambria Math"/>
            <w:sz w:val="22"/>
            <w:szCs w:val="22"/>
            <w:lang w:val="en-US"/>
          </w:rPr>
          <m:t>~</m:t>
        </m:r>
        <m:f>
          <m:fPr>
            <m:type m:val="lin"/>
            <m:ctrlPr>
              <w:rPr>
                <w:rFonts w:ascii="Cambria Math" w:hAnsi="Cambria Math"/>
                <w:b/>
                <w:bCs/>
                <w:i/>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BW</m:t>
            </m:r>
          </m:den>
        </m:f>
      </m:oMath>
      <w:r w:rsidR="008C7B1A">
        <w:rPr>
          <w:b/>
          <w:bCs/>
          <w:sz w:val="22"/>
          <w:szCs w:val="22"/>
          <w:lang w:val="en-US"/>
        </w:rPr>
        <w:t xml:space="preserve"> or smaller</w:t>
      </w:r>
      <w:r w:rsidR="001B12FC" w:rsidRPr="00F76093">
        <w:rPr>
          <w:b/>
          <w:bCs/>
          <w:sz w:val="22"/>
          <w:szCs w:val="22"/>
          <w:lang w:val="en-US"/>
        </w:rPr>
        <w:t xml:space="preserve">, where </w:t>
      </w:r>
      <m:oMath>
        <m:r>
          <m:rPr>
            <m:sty m:val="bi"/>
          </m:rPr>
          <w:rPr>
            <w:rFonts w:ascii="Cambria Math" w:hAnsi="Cambria Math"/>
            <w:sz w:val="22"/>
            <w:szCs w:val="22"/>
            <w:lang w:val="en-US"/>
          </w:rPr>
          <m:t>BW</m:t>
        </m:r>
      </m:oMath>
      <w:r w:rsidR="001B12FC" w:rsidRPr="00F76093">
        <w:rPr>
          <w:b/>
          <w:bCs/>
          <w:sz w:val="22"/>
          <w:szCs w:val="22"/>
          <w:lang w:val="en-US"/>
        </w:rPr>
        <w:t xml:space="preserve"> is the carrier bandwidth</w:t>
      </w:r>
      <w:r w:rsidR="00D46DFF" w:rsidRPr="00F76093">
        <w:rPr>
          <w:b/>
          <w:bCs/>
          <w:sz w:val="22"/>
          <w:szCs w:val="22"/>
          <w:lang w:val="en-US"/>
        </w:rPr>
        <w:t>, to obtain coherent combining gain</w:t>
      </w:r>
      <w:r w:rsidR="0079523A">
        <w:rPr>
          <w:b/>
          <w:bCs/>
          <w:sz w:val="22"/>
          <w:szCs w:val="22"/>
          <w:lang w:val="en-US"/>
        </w:rPr>
        <w:t xml:space="preserve">, assuming zero phase error between </w:t>
      </w:r>
      <w:r w:rsidR="0056281A">
        <w:rPr>
          <w:b/>
          <w:bCs/>
          <w:sz w:val="22"/>
          <w:szCs w:val="22"/>
          <w:lang w:val="en-US"/>
        </w:rPr>
        <w:t>layers/</w:t>
      </w:r>
      <w:r w:rsidR="0079523A">
        <w:rPr>
          <w:b/>
          <w:bCs/>
          <w:sz w:val="22"/>
          <w:szCs w:val="22"/>
          <w:lang w:val="en-US"/>
        </w:rPr>
        <w:t>carriers</w:t>
      </w:r>
      <w:r w:rsidR="00D46DFF" w:rsidRPr="00F76093">
        <w:rPr>
          <w:b/>
          <w:bCs/>
          <w:sz w:val="22"/>
          <w:szCs w:val="22"/>
          <w:lang w:val="en-US"/>
        </w:rPr>
        <w:t xml:space="preserve">. Non-coherent gain </w:t>
      </w:r>
      <w:r w:rsidR="001A1B80">
        <w:rPr>
          <w:b/>
          <w:bCs/>
          <w:sz w:val="22"/>
          <w:szCs w:val="22"/>
          <w:lang w:val="en-US"/>
        </w:rPr>
        <w:t>may</w:t>
      </w:r>
      <w:r w:rsidR="00F76093" w:rsidRPr="00F76093">
        <w:rPr>
          <w:b/>
          <w:bCs/>
          <w:sz w:val="22"/>
          <w:szCs w:val="22"/>
          <w:lang w:val="en-US"/>
        </w:rPr>
        <w:t xml:space="preserve"> still be possible for larger time offsets.</w:t>
      </w:r>
    </w:p>
    <w:p w14:paraId="3BB4ABF3" w14:textId="7572106D" w:rsidR="00482A56" w:rsidRPr="00275CD9" w:rsidRDefault="00482A56" w:rsidP="000979D0">
      <w:pPr>
        <w:rPr>
          <w:sz w:val="22"/>
          <w:szCs w:val="22"/>
          <w:lang w:val="en-US"/>
        </w:rPr>
      </w:pPr>
      <w:r>
        <w:rPr>
          <w:b/>
          <w:bCs/>
          <w:sz w:val="22"/>
          <w:szCs w:val="22"/>
          <w:lang w:val="en-US"/>
        </w:rPr>
        <w:t>Observation</w:t>
      </w:r>
      <w:r w:rsidR="00B567B2">
        <w:rPr>
          <w:b/>
          <w:bCs/>
          <w:sz w:val="22"/>
          <w:szCs w:val="22"/>
          <w:lang w:val="en-US"/>
        </w:rPr>
        <w:t xml:space="preserve"> 2</w:t>
      </w:r>
      <w:r>
        <w:rPr>
          <w:b/>
          <w:bCs/>
          <w:sz w:val="22"/>
          <w:szCs w:val="22"/>
          <w:lang w:val="en-US"/>
        </w:rPr>
        <w:t xml:space="preserve">: </w:t>
      </w:r>
      <w:r w:rsidRPr="00482A56">
        <w:rPr>
          <w:b/>
          <w:bCs/>
          <w:sz w:val="22"/>
          <w:szCs w:val="22"/>
          <w:lang w:val="en-US"/>
        </w:rPr>
        <w:t>Timing errors between carriers can be avoided if all the carriers are generated/transmitted with a single transmitter chain and processed/received with a single receiver chain.</w:t>
      </w:r>
    </w:p>
    <w:p w14:paraId="2B251083" w14:textId="77777777" w:rsidR="00163738" w:rsidRDefault="00163738">
      <w:pPr>
        <w:spacing w:after="0"/>
        <w:rPr>
          <w:rFonts w:ascii="Arial" w:hAnsi="Arial"/>
          <w:sz w:val="28"/>
          <w:lang w:val="en-US"/>
        </w:rPr>
      </w:pPr>
      <w:bookmarkStart w:id="21" w:name="_Ref111029331"/>
      <w:r>
        <w:br w:type="page"/>
      </w:r>
    </w:p>
    <w:p w14:paraId="2B2A1F0F" w14:textId="23E1DE97" w:rsidR="002C76B2" w:rsidRPr="002C76B2" w:rsidRDefault="00310FAB" w:rsidP="00245371">
      <w:pPr>
        <w:pStyle w:val="Heading3"/>
      </w:pPr>
      <w:r w:rsidRPr="00503974">
        <w:lastRenderedPageBreak/>
        <w:t>P</w:t>
      </w:r>
      <w:r w:rsidR="00765CF0" w:rsidRPr="00503974">
        <w:t xml:space="preserve">hase </w:t>
      </w:r>
      <w:r w:rsidR="00B54328" w:rsidRPr="00503974">
        <w:t>errors</w:t>
      </w:r>
      <w:bookmarkEnd w:id="21"/>
    </w:p>
    <w:p w14:paraId="44D0A091" w14:textId="64F196E1" w:rsidR="00D44E0B" w:rsidRDefault="00211331" w:rsidP="002C76B2">
      <w:pPr>
        <w:spacing w:after="120"/>
        <w:rPr>
          <w:bCs/>
          <w:sz w:val="22"/>
          <w:szCs w:val="22"/>
        </w:rPr>
      </w:pPr>
      <w:r>
        <w:rPr>
          <w:bCs/>
          <w:sz w:val="22"/>
          <w:szCs w:val="22"/>
        </w:rPr>
        <w:t>Phase errors between carriers</w:t>
      </w:r>
      <w:r w:rsidR="00562204">
        <w:rPr>
          <w:bCs/>
          <w:sz w:val="22"/>
          <w:szCs w:val="22"/>
        </w:rPr>
        <w:t xml:space="preserve"> </w:t>
      </w:r>
      <w:r w:rsidR="00D34CFD">
        <w:rPr>
          <w:bCs/>
          <w:sz w:val="22"/>
          <w:szCs w:val="22"/>
        </w:rPr>
        <w:t>may also impact</w:t>
      </w:r>
      <w:r w:rsidR="00F530DE">
        <w:rPr>
          <w:bCs/>
          <w:sz w:val="22"/>
          <w:szCs w:val="22"/>
        </w:rPr>
        <w:t xml:space="preserve"> the coherent gain </w:t>
      </w:r>
      <w:r w:rsidR="003C45A8">
        <w:rPr>
          <w:bCs/>
          <w:sz w:val="22"/>
          <w:szCs w:val="22"/>
        </w:rPr>
        <w:t>obtained by</w:t>
      </w:r>
      <w:r w:rsidR="00D34CFD">
        <w:rPr>
          <w:bCs/>
          <w:sz w:val="22"/>
          <w:szCs w:val="22"/>
        </w:rPr>
        <w:t xml:space="preserve"> PRS/SRS aggregation</w:t>
      </w:r>
      <w:r w:rsidR="003C45A8">
        <w:rPr>
          <w:bCs/>
          <w:sz w:val="22"/>
          <w:szCs w:val="22"/>
        </w:rPr>
        <w:t xml:space="preserve">. </w:t>
      </w:r>
      <w:r w:rsidR="00FD0DCE">
        <w:rPr>
          <w:bCs/>
          <w:sz w:val="22"/>
          <w:szCs w:val="22"/>
        </w:rPr>
        <w:t>In contrast</w:t>
      </w:r>
      <w:r w:rsidR="00BD449A" w:rsidRPr="002C76B2">
        <w:rPr>
          <w:bCs/>
          <w:sz w:val="22"/>
          <w:szCs w:val="22"/>
        </w:rPr>
        <w:t xml:space="preserve"> to timing errors, </w:t>
      </w:r>
      <w:r w:rsidR="002079E0">
        <w:rPr>
          <w:bCs/>
          <w:sz w:val="22"/>
          <w:szCs w:val="22"/>
        </w:rPr>
        <w:t>the loss caused by a static</w:t>
      </w:r>
      <w:r w:rsidR="00E66567" w:rsidRPr="002C76B2">
        <w:rPr>
          <w:bCs/>
          <w:sz w:val="22"/>
          <w:szCs w:val="22"/>
        </w:rPr>
        <w:t xml:space="preserve"> phase error between carriers does not depend on </w:t>
      </w:r>
      <w:r w:rsidR="003C3459" w:rsidRPr="002C76B2">
        <w:rPr>
          <w:bCs/>
          <w:sz w:val="22"/>
          <w:szCs w:val="22"/>
        </w:rPr>
        <w:t xml:space="preserve">the aggregated </w:t>
      </w:r>
      <w:r w:rsidR="00E66567" w:rsidRPr="002C76B2">
        <w:rPr>
          <w:bCs/>
          <w:sz w:val="22"/>
          <w:szCs w:val="22"/>
        </w:rPr>
        <w:t>bandwidth (frequ</w:t>
      </w:r>
      <w:r w:rsidR="003C3459" w:rsidRPr="002C76B2">
        <w:rPr>
          <w:bCs/>
          <w:sz w:val="22"/>
          <w:szCs w:val="22"/>
        </w:rPr>
        <w:t xml:space="preserve">ency </w:t>
      </w:r>
      <w:r w:rsidR="00720B74">
        <w:rPr>
          <w:bCs/>
          <w:sz w:val="22"/>
          <w:szCs w:val="22"/>
        </w:rPr>
        <w:t>spa</w:t>
      </w:r>
      <w:r w:rsidR="003C3459" w:rsidRPr="002C76B2">
        <w:rPr>
          <w:bCs/>
          <w:sz w:val="22"/>
          <w:szCs w:val="22"/>
        </w:rPr>
        <w:t>n) but rather on the number of carriers being combined and the magnitude of the phase errors</w:t>
      </w:r>
      <w:r w:rsidR="00D87462">
        <w:rPr>
          <w:bCs/>
          <w:sz w:val="22"/>
          <w:szCs w:val="22"/>
        </w:rPr>
        <w:t xml:space="preserve"> between them</w:t>
      </w:r>
      <w:r w:rsidR="003C3459" w:rsidRPr="002C76B2">
        <w:rPr>
          <w:bCs/>
          <w:sz w:val="22"/>
          <w:szCs w:val="22"/>
        </w:rPr>
        <w:t>.</w:t>
      </w:r>
      <w:r w:rsidR="00E15AB2">
        <w:rPr>
          <w:bCs/>
          <w:sz w:val="22"/>
          <w:szCs w:val="22"/>
        </w:rPr>
        <w:t xml:space="preserve"> </w:t>
      </w:r>
      <w:r w:rsidR="00E4362D">
        <w:rPr>
          <w:bCs/>
          <w:sz w:val="22"/>
          <w:szCs w:val="22"/>
        </w:rPr>
        <w:t xml:space="preserve">Another key difference is that </w:t>
      </w:r>
      <w:r w:rsidR="00C20336">
        <w:rPr>
          <w:bCs/>
          <w:sz w:val="22"/>
          <w:szCs w:val="22"/>
        </w:rPr>
        <w:t xml:space="preserve">the loss can be arbitrarily large. </w:t>
      </w:r>
      <w:proofErr w:type="gramStart"/>
      <w:r w:rsidR="002430FF">
        <w:rPr>
          <w:bCs/>
          <w:sz w:val="22"/>
          <w:szCs w:val="22"/>
        </w:rPr>
        <w:t>E.g.</w:t>
      </w:r>
      <w:proofErr w:type="gramEnd"/>
      <w:r w:rsidR="002430FF">
        <w:rPr>
          <w:bCs/>
          <w:sz w:val="22"/>
          <w:szCs w:val="22"/>
        </w:rPr>
        <w:t xml:space="preserve"> f</w:t>
      </w:r>
      <w:r w:rsidR="00AC3E96">
        <w:rPr>
          <w:bCs/>
          <w:sz w:val="22"/>
          <w:szCs w:val="22"/>
        </w:rPr>
        <w:t>or two carriers the loss</w:t>
      </w:r>
      <w:r w:rsidR="0002306C">
        <w:rPr>
          <w:bCs/>
          <w:sz w:val="22"/>
          <w:szCs w:val="22"/>
        </w:rPr>
        <w:t xml:space="preserve"> for a phase error </w:t>
      </w:r>
      <m:oMath>
        <m:r>
          <w:rPr>
            <w:rFonts w:ascii="Cambria Math" w:hAnsi="Cambria Math"/>
            <w:sz w:val="22"/>
            <w:szCs w:val="22"/>
          </w:rPr>
          <m:t>θ</m:t>
        </m:r>
      </m:oMath>
      <w:r w:rsidR="00AC3E96">
        <w:rPr>
          <w:bCs/>
          <w:sz w:val="22"/>
          <w:szCs w:val="22"/>
        </w:rPr>
        <w:t xml:space="preserve"> </w:t>
      </w:r>
      <w:r w:rsidR="006C7E76">
        <w:rPr>
          <w:bCs/>
          <w:sz w:val="22"/>
          <w:szCs w:val="22"/>
        </w:rPr>
        <w:t xml:space="preserve">would be </w:t>
      </w:r>
      <m:oMath>
        <m:r>
          <w:rPr>
            <w:rFonts w:ascii="Cambria Math" w:hAnsi="Cambria Math"/>
            <w:sz w:val="22"/>
            <w:szCs w:val="22"/>
          </w:rPr>
          <m:t>20∙</m:t>
        </m:r>
        <m:func>
          <m:funcPr>
            <m:ctrlPr>
              <w:rPr>
                <w:rFonts w:ascii="Cambria Math" w:hAnsi="Cambria Math"/>
                <w:bCs/>
                <w:i/>
                <w:sz w:val="22"/>
                <w:szCs w:val="22"/>
              </w:rPr>
            </m:ctrlPr>
          </m:funcPr>
          <m:fName>
            <m:sSub>
              <m:sSubPr>
                <m:ctrlPr>
                  <w:rPr>
                    <w:rFonts w:ascii="Cambria Math" w:hAnsi="Cambria Math"/>
                    <w:bCs/>
                    <w:i/>
                    <w:sz w:val="22"/>
                    <w:szCs w:val="22"/>
                  </w:rPr>
                </m:ctrlPr>
              </m:sSubPr>
              <m:e>
                <m:r>
                  <m:rPr>
                    <m:sty m:val="p"/>
                  </m:rPr>
                  <w:rPr>
                    <w:rFonts w:ascii="Cambria Math" w:hAnsi="Cambria Math"/>
                  </w:rPr>
                  <m:t>log</m:t>
                </m:r>
              </m:e>
              <m:sub>
                <m:r>
                  <w:rPr>
                    <w:rFonts w:ascii="Cambria Math" w:hAnsi="Cambria Math"/>
                    <w:sz w:val="22"/>
                    <w:szCs w:val="22"/>
                  </w:rPr>
                  <m:t>10</m:t>
                </m:r>
              </m:sub>
            </m:sSub>
          </m:fName>
          <m:e>
            <m:d>
              <m:dPr>
                <m:begChr m:val="|"/>
                <m:endChr m:val="|"/>
                <m:ctrlPr>
                  <w:rPr>
                    <w:rFonts w:ascii="Cambria Math" w:hAnsi="Cambria Math"/>
                    <w:bCs/>
                    <w:i/>
                    <w:sz w:val="22"/>
                    <w:szCs w:val="22"/>
                  </w:rPr>
                </m:ctrlPr>
              </m:dPr>
              <m:e>
                <m:func>
                  <m:funcPr>
                    <m:ctrlPr>
                      <w:rPr>
                        <w:rFonts w:ascii="Cambria Math" w:hAnsi="Cambria Math"/>
                        <w:bCs/>
                        <w:i/>
                        <w:sz w:val="22"/>
                        <w:szCs w:val="22"/>
                      </w:rPr>
                    </m:ctrlPr>
                  </m:funcPr>
                  <m:fName>
                    <m:r>
                      <m:rPr>
                        <m:sty m:val="p"/>
                      </m:rPr>
                      <w:rPr>
                        <w:rFonts w:ascii="Cambria Math" w:hAnsi="Cambria Math"/>
                      </w:rPr>
                      <m:t>cos</m:t>
                    </m:r>
                  </m:fName>
                  <m:e>
                    <m:r>
                      <w:rPr>
                        <w:rFonts w:ascii="Cambria Math" w:hAnsi="Cambria Math"/>
                        <w:sz w:val="22"/>
                        <w:szCs w:val="22"/>
                      </w:rPr>
                      <m:t>θ</m:t>
                    </m:r>
                  </m:e>
                </m:func>
              </m:e>
            </m:d>
          </m:e>
        </m:func>
      </m:oMath>
      <w:r w:rsidR="002C2697">
        <w:rPr>
          <w:bCs/>
          <w:sz w:val="22"/>
          <w:szCs w:val="22"/>
        </w:rPr>
        <w:t>.</w:t>
      </w:r>
      <w:r w:rsidR="00C20336">
        <w:rPr>
          <w:bCs/>
          <w:sz w:val="22"/>
          <w:szCs w:val="22"/>
        </w:rPr>
        <w:t xml:space="preserve"> </w:t>
      </w:r>
      <w:r w:rsidR="00B9717E">
        <w:rPr>
          <w:bCs/>
          <w:sz w:val="22"/>
          <w:szCs w:val="22"/>
        </w:rPr>
        <w:t xml:space="preserve">For </w:t>
      </w:r>
      <m:oMath>
        <m:r>
          <w:rPr>
            <w:rFonts w:ascii="Cambria Math" w:hAnsi="Cambria Math"/>
            <w:sz w:val="22"/>
            <w:szCs w:val="22"/>
          </w:rPr>
          <m:t>θ=180°</m:t>
        </m:r>
      </m:oMath>
      <w:r w:rsidR="00B9394D">
        <w:rPr>
          <w:bCs/>
          <w:sz w:val="22"/>
          <w:szCs w:val="22"/>
        </w:rPr>
        <w:t>, perfect cancellation would occur.</w:t>
      </w:r>
    </w:p>
    <w:p w14:paraId="11389269" w14:textId="270D587B" w:rsidR="00345959" w:rsidRDefault="00345959" w:rsidP="002C76B2">
      <w:pPr>
        <w:spacing w:after="120"/>
        <w:rPr>
          <w:bCs/>
          <w:sz w:val="22"/>
          <w:szCs w:val="22"/>
        </w:rPr>
      </w:pPr>
    </w:p>
    <w:p w14:paraId="3921CB6E" w14:textId="5A451396" w:rsidR="002C2B19" w:rsidRDefault="002C2B19" w:rsidP="002C2B19">
      <w:pPr>
        <w:spacing w:after="120"/>
        <w:jc w:val="center"/>
        <w:rPr>
          <w:bCs/>
          <w:sz w:val="22"/>
          <w:szCs w:val="22"/>
        </w:rPr>
      </w:pPr>
      <w:r w:rsidRPr="002C2B19">
        <w:rPr>
          <w:bCs/>
          <w:noProof/>
          <w:sz w:val="22"/>
          <w:szCs w:val="22"/>
        </w:rPr>
        <w:drawing>
          <wp:inline distT="0" distB="0" distL="0" distR="0" wp14:anchorId="4027BADC" wp14:editId="46082B3E">
            <wp:extent cx="5065776" cy="3794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65776" cy="3794760"/>
                    </a:xfrm>
                    <a:prstGeom prst="rect">
                      <a:avLst/>
                    </a:prstGeom>
                    <a:noFill/>
                    <a:ln>
                      <a:noFill/>
                    </a:ln>
                  </pic:spPr>
                </pic:pic>
              </a:graphicData>
            </a:graphic>
          </wp:inline>
        </w:drawing>
      </w:r>
    </w:p>
    <w:p w14:paraId="1B4B9DC4" w14:textId="6AF70EC0" w:rsidR="00E07E8E" w:rsidRPr="00637C07" w:rsidRDefault="00637C07" w:rsidP="00637C07">
      <w:pPr>
        <w:pStyle w:val="Caption"/>
        <w:jc w:val="center"/>
        <w:rPr>
          <w:bCs/>
          <w:sz w:val="24"/>
          <w:szCs w:val="24"/>
        </w:rPr>
      </w:pPr>
      <w:r w:rsidRPr="00637C07">
        <w:rPr>
          <w:sz w:val="22"/>
          <w:szCs w:val="22"/>
        </w:rPr>
        <w:t xml:space="preserve">Figure </w:t>
      </w:r>
      <w:r w:rsidRPr="00637C07">
        <w:rPr>
          <w:sz w:val="22"/>
          <w:szCs w:val="22"/>
        </w:rPr>
        <w:fldChar w:fldCharType="begin"/>
      </w:r>
      <w:r w:rsidRPr="00637C07">
        <w:rPr>
          <w:sz w:val="22"/>
          <w:szCs w:val="22"/>
        </w:rPr>
        <w:instrText xml:space="preserve"> SEQ Figure \* ARABIC </w:instrText>
      </w:r>
      <w:r w:rsidRPr="00637C07">
        <w:rPr>
          <w:sz w:val="22"/>
          <w:szCs w:val="22"/>
        </w:rPr>
        <w:fldChar w:fldCharType="separate"/>
      </w:r>
      <w:r w:rsidR="009415C7">
        <w:rPr>
          <w:noProof/>
          <w:sz w:val="22"/>
          <w:szCs w:val="22"/>
        </w:rPr>
        <w:t>2</w:t>
      </w:r>
      <w:r w:rsidRPr="00637C07">
        <w:rPr>
          <w:sz w:val="22"/>
          <w:szCs w:val="22"/>
        </w:rPr>
        <w:fldChar w:fldCharType="end"/>
      </w:r>
      <w:r w:rsidRPr="00637C07">
        <w:rPr>
          <w:sz w:val="22"/>
          <w:szCs w:val="22"/>
        </w:rPr>
        <w:t xml:space="preserve">: Combining loss due to static phase error between </w:t>
      </w:r>
      <w:r w:rsidR="002430FF">
        <w:rPr>
          <w:sz w:val="22"/>
          <w:szCs w:val="22"/>
        </w:rPr>
        <w:t xml:space="preserve">two </w:t>
      </w:r>
      <w:r w:rsidRPr="00637C07">
        <w:rPr>
          <w:sz w:val="22"/>
          <w:szCs w:val="22"/>
        </w:rPr>
        <w:t>carriers</w:t>
      </w:r>
      <w:r>
        <w:rPr>
          <w:sz w:val="22"/>
          <w:szCs w:val="22"/>
        </w:rPr>
        <w:t>.</w:t>
      </w:r>
    </w:p>
    <w:p w14:paraId="17C3A8B9" w14:textId="7B3E35EB" w:rsidR="00D44E0B" w:rsidRDefault="003C3459" w:rsidP="002C76B2">
      <w:pPr>
        <w:spacing w:after="120"/>
        <w:rPr>
          <w:bCs/>
          <w:sz w:val="22"/>
          <w:szCs w:val="22"/>
        </w:rPr>
      </w:pPr>
      <w:r w:rsidRPr="002C76B2">
        <w:rPr>
          <w:bCs/>
          <w:sz w:val="22"/>
          <w:szCs w:val="22"/>
        </w:rPr>
        <w:t xml:space="preserve">If </w:t>
      </w:r>
      <w:r w:rsidR="001C332C" w:rsidRPr="002C76B2">
        <w:rPr>
          <w:bCs/>
          <w:sz w:val="22"/>
          <w:szCs w:val="22"/>
        </w:rPr>
        <w:t xml:space="preserve">the phase error between </w:t>
      </w:r>
      <w:proofErr w:type="gramStart"/>
      <w:r w:rsidR="001C332C" w:rsidRPr="002C76B2">
        <w:rPr>
          <w:bCs/>
          <w:sz w:val="22"/>
          <w:szCs w:val="22"/>
        </w:rPr>
        <w:t>carriers</w:t>
      </w:r>
      <w:proofErr w:type="gramEnd"/>
      <w:r w:rsidR="00581DDC" w:rsidRPr="002C76B2">
        <w:rPr>
          <w:bCs/>
          <w:sz w:val="22"/>
          <w:szCs w:val="22"/>
        </w:rPr>
        <w:t xml:space="preserve"> </w:t>
      </w:r>
      <w:r w:rsidR="001C332C" w:rsidRPr="002C76B2">
        <w:rPr>
          <w:bCs/>
          <w:sz w:val="22"/>
          <w:szCs w:val="22"/>
        </w:rPr>
        <w:t xml:space="preserve">drifts </w:t>
      </w:r>
      <w:r w:rsidR="006767C2">
        <w:rPr>
          <w:bCs/>
          <w:sz w:val="22"/>
          <w:szCs w:val="22"/>
        </w:rPr>
        <w:t>with</w:t>
      </w:r>
      <w:r w:rsidR="001C332C" w:rsidRPr="002C76B2">
        <w:rPr>
          <w:bCs/>
          <w:sz w:val="22"/>
          <w:szCs w:val="22"/>
        </w:rPr>
        <w:t xml:space="preserve"> time, </w:t>
      </w:r>
      <w:r w:rsidR="00581DDC" w:rsidRPr="002C76B2">
        <w:rPr>
          <w:bCs/>
          <w:sz w:val="22"/>
          <w:szCs w:val="22"/>
        </w:rPr>
        <w:t xml:space="preserve">the time-varying </w:t>
      </w:r>
      <w:r w:rsidR="00E478BC">
        <w:rPr>
          <w:bCs/>
          <w:sz w:val="22"/>
          <w:szCs w:val="22"/>
        </w:rPr>
        <w:t xml:space="preserve">phase </w:t>
      </w:r>
      <w:r w:rsidR="00581DDC" w:rsidRPr="002C76B2">
        <w:rPr>
          <w:bCs/>
          <w:sz w:val="22"/>
          <w:szCs w:val="22"/>
        </w:rPr>
        <w:t>component</w:t>
      </w:r>
      <w:r w:rsidR="001C332C" w:rsidRPr="002C76B2">
        <w:rPr>
          <w:bCs/>
          <w:sz w:val="22"/>
          <w:szCs w:val="22"/>
        </w:rPr>
        <w:t xml:space="preserve"> can be </w:t>
      </w:r>
      <w:r w:rsidR="00581DDC" w:rsidRPr="002C76B2">
        <w:rPr>
          <w:bCs/>
          <w:sz w:val="22"/>
          <w:szCs w:val="22"/>
        </w:rPr>
        <w:t>treat</w:t>
      </w:r>
      <w:r w:rsidR="001C332C" w:rsidRPr="002C76B2">
        <w:rPr>
          <w:bCs/>
          <w:sz w:val="22"/>
          <w:szCs w:val="22"/>
        </w:rPr>
        <w:t>ed a</w:t>
      </w:r>
      <w:r w:rsidR="0005741F" w:rsidRPr="002C76B2">
        <w:rPr>
          <w:bCs/>
          <w:sz w:val="22"/>
          <w:szCs w:val="22"/>
        </w:rPr>
        <w:t>s a frequency error.</w:t>
      </w:r>
    </w:p>
    <w:p w14:paraId="1F228C1B" w14:textId="77777777" w:rsidR="001244FC" w:rsidRDefault="006233C3" w:rsidP="006233C3">
      <w:pPr>
        <w:spacing w:after="120"/>
        <w:rPr>
          <w:bCs/>
          <w:sz w:val="22"/>
          <w:szCs w:val="22"/>
        </w:rPr>
      </w:pPr>
      <w:r w:rsidRPr="002C76B2">
        <w:rPr>
          <w:bCs/>
          <w:sz w:val="22"/>
          <w:szCs w:val="22"/>
        </w:rPr>
        <w:t xml:space="preserve">Phase errors between carriers </w:t>
      </w:r>
      <w:r>
        <w:rPr>
          <w:bCs/>
          <w:sz w:val="22"/>
          <w:szCs w:val="22"/>
        </w:rPr>
        <w:t>may</w:t>
      </w:r>
      <w:r w:rsidRPr="002C76B2">
        <w:rPr>
          <w:bCs/>
          <w:sz w:val="22"/>
          <w:szCs w:val="22"/>
        </w:rPr>
        <w:t xml:space="preserve"> be introduced</w:t>
      </w:r>
      <w:r>
        <w:rPr>
          <w:bCs/>
          <w:sz w:val="22"/>
          <w:szCs w:val="22"/>
        </w:rPr>
        <w:t xml:space="preserve"> </w:t>
      </w:r>
      <w:r w:rsidR="0000177C">
        <w:rPr>
          <w:bCs/>
          <w:sz w:val="22"/>
          <w:szCs w:val="22"/>
        </w:rPr>
        <w:t xml:space="preserve">when each </w:t>
      </w:r>
      <w:proofErr w:type="gramStart"/>
      <w:r w:rsidR="0000177C">
        <w:rPr>
          <w:bCs/>
          <w:sz w:val="22"/>
          <w:szCs w:val="22"/>
        </w:rPr>
        <w:t>carriers</w:t>
      </w:r>
      <w:proofErr w:type="gramEnd"/>
      <w:r w:rsidR="0000177C">
        <w:rPr>
          <w:bCs/>
          <w:sz w:val="22"/>
          <w:szCs w:val="22"/>
        </w:rPr>
        <w:t xml:space="preserve"> is transmitted </w:t>
      </w:r>
      <w:r w:rsidR="00864B84">
        <w:rPr>
          <w:bCs/>
          <w:sz w:val="22"/>
          <w:szCs w:val="22"/>
        </w:rPr>
        <w:t>and/</w:t>
      </w:r>
      <w:r w:rsidR="0000177C">
        <w:rPr>
          <w:bCs/>
          <w:sz w:val="22"/>
          <w:szCs w:val="22"/>
        </w:rPr>
        <w:t>or received using different physical transceiver paths/components</w:t>
      </w:r>
      <w:r w:rsidR="00864B84">
        <w:rPr>
          <w:bCs/>
          <w:sz w:val="22"/>
          <w:szCs w:val="22"/>
        </w:rPr>
        <w:t xml:space="preserve">, </w:t>
      </w:r>
      <w:r>
        <w:rPr>
          <w:bCs/>
          <w:sz w:val="22"/>
          <w:szCs w:val="22"/>
        </w:rPr>
        <w:t>for example,</w:t>
      </w:r>
    </w:p>
    <w:p w14:paraId="28105AE3" w14:textId="76CCEB2A" w:rsidR="001244FC" w:rsidRDefault="006233C3" w:rsidP="001244FC">
      <w:pPr>
        <w:pStyle w:val="ListParagraph"/>
        <w:numPr>
          <w:ilvl w:val="0"/>
          <w:numId w:val="14"/>
        </w:numPr>
        <w:spacing w:after="120"/>
        <w:rPr>
          <w:bCs/>
          <w:sz w:val="22"/>
          <w:szCs w:val="22"/>
        </w:rPr>
      </w:pPr>
      <w:r w:rsidRPr="001244FC">
        <w:rPr>
          <w:bCs/>
          <w:sz w:val="22"/>
          <w:szCs w:val="22"/>
        </w:rPr>
        <w:t>the signals are modulated/demodulated by separate oscillators with independent phase states</w:t>
      </w:r>
    </w:p>
    <w:p w14:paraId="03444EE8" w14:textId="77777777" w:rsidR="001244FC" w:rsidRDefault="001244FC" w:rsidP="001244FC">
      <w:pPr>
        <w:pStyle w:val="ListParagraph"/>
        <w:numPr>
          <w:ilvl w:val="0"/>
          <w:numId w:val="14"/>
        </w:numPr>
        <w:spacing w:after="120"/>
        <w:rPr>
          <w:bCs/>
          <w:sz w:val="22"/>
          <w:szCs w:val="22"/>
        </w:rPr>
      </w:pPr>
      <w:r>
        <w:rPr>
          <w:bCs/>
          <w:sz w:val="22"/>
          <w:szCs w:val="22"/>
        </w:rPr>
        <w:t>the signals are transmitted/received using different antennas</w:t>
      </w:r>
    </w:p>
    <w:p w14:paraId="7CDE6428" w14:textId="46B2432C" w:rsidR="00005EB4" w:rsidRDefault="00005EB4" w:rsidP="001244FC">
      <w:pPr>
        <w:pStyle w:val="ListParagraph"/>
        <w:numPr>
          <w:ilvl w:val="0"/>
          <w:numId w:val="14"/>
        </w:numPr>
        <w:spacing w:after="120"/>
        <w:rPr>
          <w:bCs/>
          <w:sz w:val="22"/>
          <w:szCs w:val="22"/>
        </w:rPr>
      </w:pPr>
      <w:r>
        <w:rPr>
          <w:bCs/>
          <w:sz w:val="22"/>
          <w:szCs w:val="22"/>
        </w:rPr>
        <w:t>the signals are amplified b</w:t>
      </w:r>
      <w:r w:rsidR="007664D6">
        <w:rPr>
          <w:bCs/>
          <w:sz w:val="22"/>
          <w:szCs w:val="22"/>
        </w:rPr>
        <w:t>y separate</w:t>
      </w:r>
      <w:r>
        <w:rPr>
          <w:bCs/>
          <w:sz w:val="22"/>
          <w:szCs w:val="22"/>
        </w:rPr>
        <w:t xml:space="preserve"> PAs/LNAs</w:t>
      </w:r>
    </w:p>
    <w:p w14:paraId="1CA76E63" w14:textId="40779622" w:rsidR="006233C3" w:rsidRDefault="00941020" w:rsidP="002C76B2">
      <w:pPr>
        <w:spacing w:after="120"/>
        <w:rPr>
          <w:bCs/>
          <w:sz w:val="22"/>
          <w:szCs w:val="22"/>
        </w:rPr>
      </w:pPr>
      <w:r>
        <w:rPr>
          <w:sz w:val="22"/>
          <w:szCs w:val="22"/>
          <w:lang w:val="en-US"/>
        </w:rPr>
        <w:t>Additionally</w:t>
      </w:r>
      <w:r w:rsidR="002035FB">
        <w:rPr>
          <w:sz w:val="22"/>
          <w:szCs w:val="22"/>
          <w:lang w:val="en-US"/>
        </w:rPr>
        <w:t xml:space="preserve">, as mentioned in Section </w:t>
      </w:r>
      <w:r w:rsidR="00024853">
        <w:rPr>
          <w:sz w:val="22"/>
          <w:szCs w:val="22"/>
          <w:lang w:val="en-US"/>
        </w:rPr>
        <w:fldChar w:fldCharType="begin"/>
      </w:r>
      <w:r w:rsidR="00024853">
        <w:rPr>
          <w:sz w:val="22"/>
          <w:szCs w:val="22"/>
          <w:lang w:val="en-US"/>
        </w:rPr>
        <w:instrText xml:space="preserve"> REF _Ref109810647 \w \h </w:instrText>
      </w:r>
      <w:r w:rsidR="00024853">
        <w:rPr>
          <w:sz w:val="22"/>
          <w:szCs w:val="22"/>
          <w:lang w:val="en-US"/>
        </w:rPr>
      </w:r>
      <w:r w:rsidR="00024853">
        <w:rPr>
          <w:sz w:val="22"/>
          <w:szCs w:val="22"/>
          <w:lang w:val="en-US"/>
        </w:rPr>
        <w:fldChar w:fldCharType="separate"/>
      </w:r>
      <w:r w:rsidR="00024853">
        <w:rPr>
          <w:sz w:val="22"/>
          <w:szCs w:val="22"/>
          <w:lang w:val="en-US"/>
        </w:rPr>
        <w:t>3.1.1</w:t>
      </w:r>
      <w:r w:rsidR="00024853">
        <w:rPr>
          <w:sz w:val="22"/>
          <w:szCs w:val="22"/>
          <w:lang w:val="en-US"/>
        </w:rPr>
        <w:fldChar w:fldCharType="end"/>
      </w:r>
      <w:r>
        <w:rPr>
          <w:sz w:val="22"/>
          <w:szCs w:val="22"/>
          <w:lang w:val="en-US"/>
        </w:rPr>
        <w:t xml:space="preserve">, </w:t>
      </w:r>
      <w:r w:rsidR="00D8370D">
        <w:rPr>
          <w:sz w:val="22"/>
          <w:szCs w:val="22"/>
          <w:lang w:val="en-US"/>
        </w:rPr>
        <w:t xml:space="preserve">timing errors between carriers may also </w:t>
      </w:r>
      <w:r w:rsidR="00AB2599">
        <w:rPr>
          <w:sz w:val="22"/>
          <w:szCs w:val="22"/>
          <w:lang w:val="en-US"/>
        </w:rPr>
        <w:t>introduce</w:t>
      </w:r>
      <w:r>
        <w:rPr>
          <w:sz w:val="22"/>
          <w:szCs w:val="22"/>
          <w:lang w:val="en-US"/>
        </w:rPr>
        <w:t xml:space="preserve"> phase errors</w:t>
      </w:r>
      <w:r w:rsidR="00AB2599">
        <w:rPr>
          <w:sz w:val="22"/>
          <w:szCs w:val="22"/>
          <w:lang w:val="en-US"/>
        </w:rPr>
        <w:t xml:space="preserve"> between them</w:t>
      </w:r>
      <w:r>
        <w:rPr>
          <w:sz w:val="22"/>
          <w:szCs w:val="22"/>
          <w:lang w:val="en-US"/>
        </w:rPr>
        <w:t>.</w:t>
      </w:r>
    </w:p>
    <w:p w14:paraId="19E777D9" w14:textId="7B0FB72C" w:rsidR="00310FAB" w:rsidRDefault="00C734E4" w:rsidP="002C76B2">
      <w:pPr>
        <w:spacing w:after="120"/>
        <w:rPr>
          <w:bCs/>
          <w:sz w:val="22"/>
          <w:szCs w:val="22"/>
        </w:rPr>
      </w:pPr>
      <w:r w:rsidRPr="002C76B2">
        <w:rPr>
          <w:bCs/>
          <w:sz w:val="22"/>
          <w:szCs w:val="22"/>
        </w:rPr>
        <w:t>Phase errors between carriers may be avoided if all the carriers are generated</w:t>
      </w:r>
      <w:r w:rsidR="00FE7A91">
        <w:rPr>
          <w:bCs/>
          <w:sz w:val="22"/>
          <w:szCs w:val="22"/>
        </w:rPr>
        <w:t>/transmitted</w:t>
      </w:r>
      <w:r w:rsidRPr="002C76B2">
        <w:rPr>
          <w:bCs/>
          <w:sz w:val="22"/>
          <w:szCs w:val="22"/>
        </w:rPr>
        <w:t xml:space="preserve"> with a single transmitter chain and processed</w:t>
      </w:r>
      <w:r w:rsidR="00FE7A91">
        <w:rPr>
          <w:bCs/>
          <w:sz w:val="22"/>
          <w:szCs w:val="22"/>
        </w:rPr>
        <w:t>/received</w:t>
      </w:r>
      <w:r w:rsidRPr="002C76B2">
        <w:rPr>
          <w:bCs/>
          <w:sz w:val="22"/>
          <w:szCs w:val="22"/>
        </w:rPr>
        <w:t xml:space="preserve"> with a single receiver chain.</w:t>
      </w:r>
    </w:p>
    <w:p w14:paraId="24F31CB4" w14:textId="3D529B2F" w:rsidR="00713110" w:rsidRDefault="00713110" w:rsidP="002C76B2">
      <w:pPr>
        <w:spacing w:after="120"/>
        <w:rPr>
          <w:b/>
          <w:sz w:val="22"/>
          <w:szCs w:val="22"/>
        </w:rPr>
      </w:pPr>
      <w:r w:rsidRPr="001565B3">
        <w:rPr>
          <w:b/>
          <w:sz w:val="22"/>
          <w:szCs w:val="22"/>
        </w:rPr>
        <w:t>Observation</w:t>
      </w:r>
      <w:r w:rsidR="00B567B2">
        <w:rPr>
          <w:b/>
          <w:sz w:val="22"/>
          <w:szCs w:val="22"/>
        </w:rPr>
        <w:t xml:space="preserve"> </w:t>
      </w:r>
      <w:r w:rsidR="00B73575">
        <w:rPr>
          <w:b/>
          <w:sz w:val="22"/>
          <w:szCs w:val="22"/>
        </w:rPr>
        <w:t>3</w:t>
      </w:r>
      <w:r w:rsidRPr="001565B3">
        <w:rPr>
          <w:b/>
          <w:sz w:val="22"/>
          <w:szCs w:val="22"/>
        </w:rPr>
        <w:t xml:space="preserve">: Phase error </w:t>
      </w:r>
      <w:r w:rsidR="00E70176" w:rsidRPr="001565B3">
        <w:rPr>
          <w:b/>
          <w:sz w:val="22"/>
          <w:szCs w:val="22"/>
        </w:rPr>
        <w:t>between PRS/SRS layers/carriers</w:t>
      </w:r>
      <w:r w:rsidR="007A6C9C" w:rsidRPr="001565B3">
        <w:rPr>
          <w:b/>
          <w:sz w:val="22"/>
          <w:szCs w:val="22"/>
        </w:rPr>
        <w:t xml:space="preserve"> is a critical factor </w:t>
      </w:r>
      <w:r w:rsidR="00725DBB" w:rsidRPr="001565B3">
        <w:rPr>
          <w:b/>
          <w:sz w:val="22"/>
          <w:szCs w:val="22"/>
        </w:rPr>
        <w:t xml:space="preserve">for determining the feasibility of PRS/SRS bandwidth aggregation. </w:t>
      </w:r>
      <w:r w:rsidR="001565B3" w:rsidRPr="001565B3">
        <w:rPr>
          <w:b/>
          <w:sz w:val="22"/>
          <w:szCs w:val="22"/>
        </w:rPr>
        <w:t>The combining loss due to phase error between carriers can be arbitrarily large.</w:t>
      </w:r>
    </w:p>
    <w:p w14:paraId="1FC11DE0" w14:textId="382CCDEA" w:rsidR="0042546E" w:rsidRDefault="006A7E61" w:rsidP="002C76B2">
      <w:pPr>
        <w:spacing w:after="120"/>
        <w:rPr>
          <w:b/>
          <w:sz w:val="22"/>
          <w:szCs w:val="22"/>
        </w:rPr>
      </w:pPr>
      <w:r w:rsidRPr="00DB670E">
        <w:rPr>
          <w:b/>
          <w:sz w:val="22"/>
          <w:szCs w:val="22"/>
        </w:rPr>
        <w:t>Observation</w:t>
      </w:r>
      <w:r w:rsidR="00B567B2">
        <w:rPr>
          <w:b/>
          <w:sz w:val="22"/>
          <w:szCs w:val="22"/>
        </w:rPr>
        <w:t xml:space="preserve"> </w:t>
      </w:r>
      <w:r w:rsidR="00B73575">
        <w:rPr>
          <w:b/>
          <w:sz w:val="22"/>
          <w:szCs w:val="22"/>
        </w:rPr>
        <w:t>4</w:t>
      </w:r>
      <w:r w:rsidRPr="00DB670E">
        <w:rPr>
          <w:b/>
          <w:sz w:val="22"/>
          <w:szCs w:val="22"/>
        </w:rPr>
        <w:t xml:space="preserve">: </w:t>
      </w:r>
      <w:r w:rsidR="00DB670E" w:rsidRPr="00DB670E">
        <w:rPr>
          <w:b/>
          <w:sz w:val="22"/>
          <w:szCs w:val="22"/>
        </w:rPr>
        <w:t>Phase errors between carriers may be avoided if all the carriers are generated/transmitted with a single transmitter chain and processed/received with a single receiver chain.</w:t>
      </w:r>
    </w:p>
    <w:p w14:paraId="13A90B00" w14:textId="77777777" w:rsidR="00A5171A" w:rsidRPr="00A5171A" w:rsidRDefault="00310FAB" w:rsidP="00245371">
      <w:pPr>
        <w:pStyle w:val="Heading3"/>
      </w:pPr>
      <w:r w:rsidRPr="00503974">
        <w:lastRenderedPageBreak/>
        <w:t>F</w:t>
      </w:r>
      <w:r w:rsidR="00765CF0" w:rsidRPr="00503974">
        <w:t>requency errors</w:t>
      </w:r>
    </w:p>
    <w:p w14:paraId="0A2BA547" w14:textId="39E757DE" w:rsidR="00B37D72" w:rsidRDefault="00B61060" w:rsidP="00A5171A">
      <w:pPr>
        <w:spacing w:after="120"/>
        <w:rPr>
          <w:bCs/>
          <w:sz w:val="22"/>
          <w:szCs w:val="22"/>
        </w:rPr>
      </w:pPr>
      <w:r>
        <w:rPr>
          <w:bCs/>
          <w:sz w:val="22"/>
          <w:szCs w:val="22"/>
        </w:rPr>
        <w:t>Fundamentally, f</w:t>
      </w:r>
      <w:r w:rsidR="00662FE1" w:rsidRPr="00A5171A">
        <w:rPr>
          <w:bCs/>
          <w:sz w:val="22"/>
          <w:szCs w:val="22"/>
        </w:rPr>
        <w:t>requency error</w:t>
      </w:r>
      <w:r w:rsidR="00686DB5" w:rsidRPr="00A5171A">
        <w:rPr>
          <w:bCs/>
          <w:sz w:val="22"/>
          <w:szCs w:val="22"/>
        </w:rPr>
        <w:t xml:space="preserve"> </w:t>
      </w:r>
      <w:r w:rsidR="0033068D" w:rsidRPr="00A5171A">
        <w:rPr>
          <w:bCs/>
          <w:sz w:val="22"/>
          <w:szCs w:val="22"/>
        </w:rPr>
        <w:t xml:space="preserve">in a </w:t>
      </w:r>
      <w:r w:rsidR="00920F9E" w:rsidRPr="00A5171A">
        <w:rPr>
          <w:bCs/>
          <w:sz w:val="22"/>
          <w:szCs w:val="22"/>
        </w:rPr>
        <w:t>demodulated signal</w:t>
      </w:r>
      <w:r w:rsidR="007A0413" w:rsidRPr="00A5171A">
        <w:rPr>
          <w:bCs/>
          <w:sz w:val="22"/>
          <w:szCs w:val="22"/>
        </w:rPr>
        <w:t xml:space="preserve"> limit</w:t>
      </w:r>
      <w:r w:rsidR="00920F9E" w:rsidRPr="00A5171A">
        <w:rPr>
          <w:bCs/>
          <w:sz w:val="22"/>
          <w:szCs w:val="22"/>
        </w:rPr>
        <w:t>s</w:t>
      </w:r>
      <w:r w:rsidR="007A0413" w:rsidRPr="00A5171A">
        <w:rPr>
          <w:bCs/>
          <w:sz w:val="22"/>
          <w:szCs w:val="22"/>
        </w:rPr>
        <w:t xml:space="preserve"> the time span </w:t>
      </w:r>
      <w:r w:rsidR="00920F9E" w:rsidRPr="00A5171A">
        <w:rPr>
          <w:bCs/>
          <w:sz w:val="22"/>
          <w:szCs w:val="22"/>
        </w:rPr>
        <w:t xml:space="preserve">over which coherent combining </w:t>
      </w:r>
      <w:r w:rsidR="00551E3F" w:rsidRPr="00A5171A">
        <w:rPr>
          <w:bCs/>
          <w:sz w:val="22"/>
          <w:szCs w:val="22"/>
        </w:rPr>
        <w:t xml:space="preserve">gains can be obtained. </w:t>
      </w:r>
      <w:r>
        <w:rPr>
          <w:bCs/>
          <w:sz w:val="22"/>
          <w:szCs w:val="22"/>
        </w:rPr>
        <w:t>A</w:t>
      </w:r>
      <w:r w:rsidR="00850DD3" w:rsidRPr="00A5171A">
        <w:rPr>
          <w:bCs/>
          <w:sz w:val="22"/>
          <w:szCs w:val="22"/>
        </w:rPr>
        <w:t xml:space="preserve"> </w:t>
      </w:r>
      <w:r w:rsidR="00487F9A">
        <w:rPr>
          <w:bCs/>
          <w:sz w:val="22"/>
          <w:szCs w:val="22"/>
        </w:rPr>
        <w:t>fixed</w:t>
      </w:r>
      <w:r w:rsidR="003873F4">
        <w:rPr>
          <w:bCs/>
          <w:sz w:val="22"/>
          <w:szCs w:val="22"/>
        </w:rPr>
        <w:t xml:space="preserve"> </w:t>
      </w:r>
      <w:r w:rsidR="00850DD3" w:rsidRPr="00A5171A">
        <w:rPr>
          <w:bCs/>
          <w:sz w:val="22"/>
          <w:szCs w:val="22"/>
        </w:rPr>
        <w:t xml:space="preserve">frequency </w:t>
      </w:r>
      <w:r w:rsidR="00487F9A">
        <w:rPr>
          <w:bCs/>
          <w:sz w:val="22"/>
          <w:szCs w:val="22"/>
        </w:rPr>
        <w:t>offset/</w:t>
      </w:r>
      <w:r w:rsidR="00850DD3" w:rsidRPr="00A5171A">
        <w:rPr>
          <w:bCs/>
          <w:sz w:val="22"/>
          <w:szCs w:val="22"/>
        </w:rPr>
        <w:t xml:space="preserve">error introduces a linear phase term in the time domain, with </w:t>
      </w:r>
      <w:r w:rsidR="009A22FE">
        <w:rPr>
          <w:bCs/>
          <w:sz w:val="22"/>
          <w:szCs w:val="22"/>
        </w:rPr>
        <w:t>a</w:t>
      </w:r>
      <w:r w:rsidR="00850DD3" w:rsidRPr="00A5171A">
        <w:rPr>
          <w:bCs/>
          <w:sz w:val="22"/>
          <w:szCs w:val="22"/>
        </w:rPr>
        <w:t xml:space="preserve"> phase slope equal to the frequency </w:t>
      </w:r>
      <w:r w:rsidR="00487F9A">
        <w:rPr>
          <w:bCs/>
          <w:sz w:val="22"/>
          <w:szCs w:val="22"/>
        </w:rPr>
        <w:t>offset</w:t>
      </w:r>
      <w:r w:rsidR="00850DD3" w:rsidRPr="00A5171A">
        <w:rPr>
          <w:bCs/>
          <w:sz w:val="22"/>
          <w:szCs w:val="22"/>
        </w:rPr>
        <w:t>.</w:t>
      </w:r>
      <w:r w:rsidR="00A92204" w:rsidRPr="00A5171A">
        <w:rPr>
          <w:bCs/>
          <w:sz w:val="22"/>
          <w:szCs w:val="22"/>
        </w:rPr>
        <w:t xml:space="preserve"> </w:t>
      </w:r>
      <w:r w:rsidR="00EE5BFF">
        <w:rPr>
          <w:bCs/>
          <w:sz w:val="22"/>
          <w:szCs w:val="22"/>
        </w:rPr>
        <w:t>As a result</w:t>
      </w:r>
      <w:r w:rsidR="00571BE2">
        <w:rPr>
          <w:bCs/>
          <w:sz w:val="22"/>
          <w:szCs w:val="22"/>
        </w:rPr>
        <w:t xml:space="preserve">, </w:t>
      </w:r>
      <w:r w:rsidR="00A92204" w:rsidRPr="00A5171A">
        <w:rPr>
          <w:bCs/>
          <w:sz w:val="22"/>
          <w:szCs w:val="22"/>
        </w:rPr>
        <w:t xml:space="preserve">RS resources that are farther apart </w:t>
      </w:r>
      <w:r w:rsidR="00EC1942" w:rsidRPr="00A5171A">
        <w:rPr>
          <w:bCs/>
          <w:sz w:val="22"/>
          <w:szCs w:val="22"/>
        </w:rPr>
        <w:t xml:space="preserve">in time </w:t>
      </w:r>
      <w:r w:rsidR="008E5503">
        <w:rPr>
          <w:bCs/>
          <w:sz w:val="22"/>
          <w:szCs w:val="22"/>
        </w:rPr>
        <w:t>would be</w:t>
      </w:r>
      <w:r w:rsidR="00A92204" w:rsidRPr="00A5171A">
        <w:rPr>
          <w:bCs/>
          <w:sz w:val="22"/>
          <w:szCs w:val="22"/>
        </w:rPr>
        <w:t xml:space="preserve"> subject to larger relative phase errors, resulting in progressively larger losses </w:t>
      </w:r>
      <w:r w:rsidR="00571BE2">
        <w:rPr>
          <w:bCs/>
          <w:sz w:val="22"/>
          <w:szCs w:val="22"/>
        </w:rPr>
        <w:t>in</w:t>
      </w:r>
      <w:r w:rsidR="00A92204" w:rsidRPr="00A5171A">
        <w:rPr>
          <w:bCs/>
          <w:sz w:val="22"/>
          <w:szCs w:val="22"/>
        </w:rPr>
        <w:t xml:space="preserve"> combining gain across larger </w:t>
      </w:r>
      <w:r w:rsidR="00FB31D1" w:rsidRPr="00A5171A">
        <w:rPr>
          <w:bCs/>
          <w:sz w:val="22"/>
          <w:szCs w:val="22"/>
        </w:rPr>
        <w:t xml:space="preserve">time </w:t>
      </w:r>
      <w:r w:rsidR="00C55CAA" w:rsidRPr="00A5171A">
        <w:rPr>
          <w:bCs/>
          <w:sz w:val="22"/>
          <w:szCs w:val="22"/>
        </w:rPr>
        <w:t>intervals</w:t>
      </w:r>
      <w:r w:rsidR="00A92204" w:rsidRPr="00A5171A">
        <w:rPr>
          <w:bCs/>
          <w:sz w:val="22"/>
          <w:szCs w:val="22"/>
        </w:rPr>
        <w:t>.</w:t>
      </w:r>
      <w:r w:rsidR="00FB31D1" w:rsidRPr="00A5171A">
        <w:rPr>
          <w:bCs/>
          <w:sz w:val="22"/>
          <w:szCs w:val="22"/>
        </w:rPr>
        <w:t xml:space="preserve"> </w:t>
      </w:r>
      <w:r w:rsidR="00551E3F" w:rsidRPr="00A5171A">
        <w:rPr>
          <w:bCs/>
          <w:sz w:val="22"/>
          <w:szCs w:val="22"/>
        </w:rPr>
        <w:t>T</w:t>
      </w:r>
      <w:r w:rsidR="00C67A4E">
        <w:rPr>
          <w:bCs/>
          <w:sz w:val="22"/>
          <w:szCs w:val="22"/>
        </w:rPr>
        <w:t>hat</w:t>
      </w:r>
      <w:r w:rsidR="00551E3F" w:rsidRPr="00A5171A">
        <w:rPr>
          <w:bCs/>
          <w:sz w:val="22"/>
          <w:szCs w:val="22"/>
        </w:rPr>
        <w:t xml:space="preserve"> </w:t>
      </w:r>
      <w:r w:rsidR="00571BE2">
        <w:rPr>
          <w:bCs/>
          <w:sz w:val="22"/>
          <w:szCs w:val="22"/>
        </w:rPr>
        <w:t>would be</w:t>
      </w:r>
      <w:r w:rsidR="00551E3F" w:rsidRPr="00A5171A">
        <w:rPr>
          <w:bCs/>
          <w:sz w:val="22"/>
          <w:szCs w:val="22"/>
        </w:rPr>
        <w:t xml:space="preserve"> true even in the case of a single carrier</w:t>
      </w:r>
      <w:r w:rsidR="00B5696B" w:rsidRPr="00A5171A">
        <w:rPr>
          <w:bCs/>
          <w:sz w:val="22"/>
          <w:szCs w:val="22"/>
        </w:rPr>
        <w:t>; it is not an issue specific to carrier</w:t>
      </w:r>
      <w:r w:rsidR="00913E2E">
        <w:rPr>
          <w:bCs/>
          <w:sz w:val="22"/>
          <w:szCs w:val="22"/>
        </w:rPr>
        <w:t>/layer</w:t>
      </w:r>
      <w:r w:rsidR="00B5696B" w:rsidRPr="00A5171A">
        <w:rPr>
          <w:bCs/>
          <w:sz w:val="22"/>
          <w:szCs w:val="22"/>
        </w:rPr>
        <w:t xml:space="preserve"> aggregation. </w:t>
      </w:r>
      <w:r w:rsidR="00C55CAA" w:rsidRPr="00A5171A">
        <w:rPr>
          <w:bCs/>
          <w:sz w:val="22"/>
          <w:szCs w:val="22"/>
        </w:rPr>
        <w:t xml:space="preserve">In </w:t>
      </w:r>
      <w:r w:rsidR="007A4813" w:rsidRPr="00A5171A">
        <w:rPr>
          <w:bCs/>
          <w:sz w:val="22"/>
          <w:szCs w:val="22"/>
        </w:rPr>
        <w:t>both</w:t>
      </w:r>
      <w:r w:rsidR="001C0413" w:rsidRPr="00A5171A">
        <w:rPr>
          <w:bCs/>
          <w:sz w:val="22"/>
          <w:szCs w:val="22"/>
        </w:rPr>
        <w:t xml:space="preserve"> case</w:t>
      </w:r>
      <w:r w:rsidR="00370DD2" w:rsidRPr="00A5171A">
        <w:rPr>
          <w:bCs/>
          <w:sz w:val="22"/>
          <w:szCs w:val="22"/>
        </w:rPr>
        <w:t>s</w:t>
      </w:r>
      <w:r w:rsidR="001C0413" w:rsidRPr="00A5171A">
        <w:rPr>
          <w:bCs/>
          <w:sz w:val="22"/>
          <w:szCs w:val="22"/>
        </w:rPr>
        <w:t xml:space="preserve">, frequency error will </w:t>
      </w:r>
      <w:r w:rsidR="00370DD2" w:rsidRPr="00A5171A">
        <w:rPr>
          <w:bCs/>
          <w:sz w:val="22"/>
          <w:szCs w:val="22"/>
        </w:rPr>
        <w:t xml:space="preserve">limit the time </w:t>
      </w:r>
      <w:r w:rsidR="00B8188E">
        <w:rPr>
          <w:bCs/>
          <w:sz w:val="22"/>
          <w:szCs w:val="22"/>
        </w:rPr>
        <w:t>span (</w:t>
      </w:r>
      <w:r w:rsidR="00370DD2" w:rsidRPr="00A5171A">
        <w:rPr>
          <w:bCs/>
          <w:sz w:val="22"/>
          <w:szCs w:val="22"/>
        </w:rPr>
        <w:t>separation</w:t>
      </w:r>
      <w:r w:rsidR="00390932">
        <w:rPr>
          <w:bCs/>
          <w:sz w:val="22"/>
          <w:szCs w:val="22"/>
        </w:rPr>
        <w:t>/</w:t>
      </w:r>
      <w:r w:rsidR="00370DD2" w:rsidRPr="00A5171A">
        <w:rPr>
          <w:bCs/>
          <w:sz w:val="22"/>
          <w:szCs w:val="22"/>
        </w:rPr>
        <w:t>offset</w:t>
      </w:r>
      <w:r w:rsidR="00B8188E">
        <w:rPr>
          <w:bCs/>
          <w:sz w:val="22"/>
          <w:szCs w:val="22"/>
        </w:rPr>
        <w:t>)</w:t>
      </w:r>
      <w:r w:rsidR="00370DD2" w:rsidRPr="00A5171A">
        <w:rPr>
          <w:bCs/>
          <w:sz w:val="22"/>
          <w:szCs w:val="22"/>
        </w:rPr>
        <w:t xml:space="preserve"> between resources that can be combined effectively.</w:t>
      </w:r>
    </w:p>
    <w:p w14:paraId="7B22A015" w14:textId="1CDBE35E" w:rsidR="00395E5D" w:rsidRDefault="00395E5D" w:rsidP="00A5171A">
      <w:pPr>
        <w:spacing w:after="120"/>
        <w:rPr>
          <w:bCs/>
          <w:sz w:val="22"/>
          <w:szCs w:val="22"/>
        </w:rPr>
      </w:pPr>
      <w:r>
        <w:rPr>
          <w:bCs/>
          <w:sz w:val="22"/>
          <w:szCs w:val="22"/>
        </w:rPr>
        <w:t>Of course, frequency error</w:t>
      </w:r>
      <w:r w:rsidR="007328D0">
        <w:rPr>
          <w:bCs/>
          <w:sz w:val="22"/>
          <w:szCs w:val="22"/>
        </w:rPr>
        <w:t xml:space="preserve"> between carriers</w:t>
      </w:r>
      <w:r>
        <w:rPr>
          <w:bCs/>
          <w:sz w:val="22"/>
          <w:szCs w:val="22"/>
        </w:rPr>
        <w:t xml:space="preserve"> </w:t>
      </w:r>
      <w:r w:rsidR="00E1334F">
        <w:rPr>
          <w:bCs/>
          <w:sz w:val="22"/>
          <w:szCs w:val="22"/>
        </w:rPr>
        <w:t xml:space="preserve">over time </w:t>
      </w:r>
      <w:r w:rsidR="007328D0">
        <w:rPr>
          <w:bCs/>
          <w:sz w:val="22"/>
          <w:szCs w:val="22"/>
        </w:rPr>
        <w:t xml:space="preserve">may </w:t>
      </w:r>
      <w:r w:rsidR="0066315B">
        <w:rPr>
          <w:bCs/>
          <w:sz w:val="22"/>
          <w:szCs w:val="22"/>
        </w:rPr>
        <w:t>introduce</w:t>
      </w:r>
      <w:r w:rsidR="007328D0">
        <w:rPr>
          <w:bCs/>
          <w:sz w:val="22"/>
          <w:szCs w:val="22"/>
        </w:rPr>
        <w:t xml:space="preserve"> </w:t>
      </w:r>
      <w:r w:rsidR="0066315B">
        <w:rPr>
          <w:bCs/>
          <w:sz w:val="22"/>
          <w:szCs w:val="22"/>
        </w:rPr>
        <w:t>a</w:t>
      </w:r>
      <w:r w:rsidR="007328D0">
        <w:rPr>
          <w:bCs/>
          <w:sz w:val="22"/>
          <w:szCs w:val="22"/>
        </w:rPr>
        <w:t xml:space="preserve"> </w:t>
      </w:r>
      <w:r w:rsidR="00F64291">
        <w:rPr>
          <w:bCs/>
          <w:sz w:val="22"/>
          <w:szCs w:val="22"/>
        </w:rPr>
        <w:t xml:space="preserve">large </w:t>
      </w:r>
      <w:r w:rsidR="007328D0">
        <w:rPr>
          <w:bCs/>
          <w:sz w:val="22"/>
          <w:szCs w:val="22"/>
        </w:rPr>
        <w:t xml:space="preserve">phase </w:t>
      </w:r>
      <w:r w:rsidR="0066315B">
        <w:rPr>
          <w:bCs/>
          <w:sz w:val="22"/>
          <w:szCs w:val="22"/>
        </w:rPr>
        <w:t>offset between the</w:t>
      </w:r>
      <w:r w:rsidR="00F64291">
        <w:rPr>
          <w:bCs/>
          <w:sz w:val="22"/>
          <w:szCs w:val="22"/>
        </w:rPr>
        <w:t>m but in that case</w:t>
      </w:r>
      <w:r w:rsidR="00CB4124">
        <w:rPr>
          <w:bCs/>
          <w:sz w:val="22"/>
          <w:szCs w:val="22"/>
        </w:rPr>
        <w:t xml:space="preserve"> the phase offset (error)</w:t>
      </w:r>
      <w:r w:rsidR="0088133B">
        <w:rPr>
          <w:bCs/>
          <w:sz w:val="22"/>
          <w:szCs w:val="22"/>
        </w:rPr>
        <w:t xml:space="preserve"> itself</w:t>
      </w:r>
      <w:r w:rsidR="00CB4124">
        <w:rPr>
          <w:bCs/>
          <w:sz w:val="22"/>
          <w:szCs w:val="22"/>
        </w:rPr>
        <w:t xml:space="preserve"> would be</w:t>
      </w:r>
      <w:r w:rsidR="0088133B">
        <w:rPr>
          <w:bCs/>
          <w:sz w:val="22"/>
          <w:szCs w:val="22"/>
        </w:rPr>
        <w:t>come</w:t>
      </w:r>
      <w:r w:rsidR="00CB4124">
        <w:rPr>
          <w:bCs/>
          <w:sz w:val="22"/>
          <w:szCs w:val="22"/>
        </w:rPr>
        <w:t xml:space="preserve"> the </w:t>
      </w:r>
      <w:r w:rsidR="0088133B">
        <w:rPr>
          <w:bCs/>
          <w:sz w:val="22"/>
          <w:szCs w:val="22"/>
        </w:rPr>
        <w:t>dominant</w:t>
      </w:r>
      <w:r w:rsidR="00CB4124">
        <w:rPr>
          <w:bCs/>
          <w:sz w:val="22"/>
          <w:szCs w:val="22"/>
        </w:rPr>
        <w:t xml:space="preserve"> impairment</w:t>
      </w:r>
      <w:r w:rsidR="0088133B">
        <w:rPr>
          <w:bCs/>
          <w:sz w:val="22"/>
          <w:szCs w:val="22"/>
        </w:rPr>
        <w:t>. (See</w:t>
      </w:r>
      <w:r w:rsidR="00737E70">
        <w:rPr>
          <w:bCs/>
          <w:sz w:val="22"/>
          <w:szCs w:val="22"/>
        </w:rPr>
        <w:t xml:space="preserve"> section</w:t>
      </w:r>
      <w:r w:rsidR="0088133B">
        <w:rPr>
          <w:bCs/>
          <w:sz w:val="22"/>
          <w:szCs w:val="22"/>
        </w:rPr>
        <w:t xml:space="preserve"> </w:t>
      </w:r>
      <w:r w:rsidR="00737E70">
        <w:rPr>
          <w:bCs/>
          <w:sz w:val="22"/>
          <w:szCs w:val="22"/>
        </w:rPr>
        <w:fldChar w:fldCharType="begin"/>
      </w:r>
      <w:r w:rsidR="00737E70">
        <w:rPr>
          <w:bCs/>
          <w:sz w:val="22"/>
          <w:szCs w:val="22"/>
        </w:rPr>
        <w:instrText xml:space="preserve"> REF _Ref111029331 \w \h </w:instrText>
      </w:r>
      <w:r w:rsidR="00737E70">
        <w:rPr>
          <w:bCs/>
          <w:sz w:val="22"/>
          <w:szCs w:val="22"/>
        </w:rPr>
      </w:r>
      <w:r w:rsidR="00737E70">
        <w:rPr>
          <w:bCs/>
          <w:sz w:val="22"/>
          <w:szCs w:val="22"/>
        </w:rPr>
        <w:fldChar w:fldCharType="separate"/>
      </w:r>
      <w:r w:rsidR="00737E70">
        <w:rPr>
          <w:bCs/>
          <w:sz w:val="22"/>
          <w:szCs w:val="22"/>
        </w:rPr>
        <w:t>3.1.2</w:t>
      </w:r>
      <w:r w:rsidR="00737E70">
        <w:rPr>
          <w:bCs/>
          <w:sz w:val="22"/>
          <w:szCs w:val="22"/>
        </w:rPr>
        <w:fldChar w:fldCharType="end"/>
      </w:r>
      <w:r w:rsidR="00737E70">
        <w:rPr>
          <w:bCs/>
          <w:sz w:val="22"/>
          <w:szCs w:val="22"/>
        </w:rPr>
        <w:t>.)</w:t>
      </w:r>
    </w:p>
    <w:p w14:paraId="3F0B5144" w14:textId="47705B4D" w:rsidR="00503974" w:rsidRDefault="002837F2" w:rsidP="00A5171A">
      <w:pPr>
        <w:spacing w:after="120"/>
        <w:rPr>
          <w:bCs/>
          <w:sz w:val="22"/>
          <w:szCs w:val="22"/>
        </w:rPr>
      </w:pPr>
      <w:r w:rsidRPr="00A5171A">
        <w:rPr>
          <w:bCs/>
          <w:sz w:val="22"/>
          <w:szCs w:val="22"/>
        </w:rPr>
        <w:t>Frequency</w:t>
      </w:r>
      <w:r w:rsidR="002D30FD" w:rsidRPr="00A5171A">
        <w:rPr>
          <w:bCs/>
          <w:sz w:val="22"/>
          <w:szCs w:val="22"/>
        </w:rPr>
        <w:t xml:space="preserve"> errors between carriers may be avoided if all the carriers are generated with a single transmitter chain and processed with a single receiver chain.</w:t>
      </w:r>
    </w:p>
    <w:p w14:paraId="3C6B6FE4" w14:textId="26F13D5D" w:rsidR="00B37D72" w:rsidRDefault="00B37D72" w:rsidP="00A5171A">
      <w:pPr>
        <w:spacing w:after="120"/>
        <w:rPr>
          <w:sz w:val="22"/>
          <w:szCs w:val="22"/>
        </w:rPr>
      </w:pPr>
      <w:r>
        <w:rPr>
          <w:sz w:val="22"/>
          <w:szCs w:val="22"/>
        </w:rPr>
        <w:t>In addition to the impact of frequency error</w:t>
      </w:r>
      <w:r w:rsidRPr="005350CB">
        <w:rPr>
          <w:sz w:val="22"/>
          <w:szCs w:val="22"/>
        </w:rPr>
        <w:t xml:space="preserve">, time </w:t>
      </w:r>
      <w:r w:rsidR="00CE4476">
        <w:rPr>
          <w:sz w:val="22"/>
          <w:szCs w:val="22"/>
        </w:rPr>
        <w:t>separation/</w:t>
      </w:r>
      <w:r w:rsidRPr="005350CB">
        <w:rPr>
          <w:sz w:val="22"/>
          <w:szCs w:val="22"/>
        </w:rPr>
        <w:t xml:space="preserve">offset between </w:t>
      </w:r>
      <w:r>
        <w:rPr>
          <w:sz w:val="22"/>
          <w:szCs w:val="22"/>
        </w:rPr>
        <w:t xml:space="preserve">PRS/SRS resources </w:t>
      </w:r>
      <w:r w:rsidR="002A7D2F">
        <w:rPr>
          <w:sz w:val="22"/>
          <w:szCs w:val="22"/>
        </w:rPr>
        <w:t>across</w:t>
      </w:r>
      <w:r>
        <w:rPr>
          <w:sz w:val="22"/>
          <w:szCs w:val="22"/>
        </w:rPr>
        <w:t xml:space="preserve"> different layers</w:t>
      </w:r>
      <w:r w:rsidR="00402B85">
        <w:rPr>
          <w:sz w:val="22"/>
          <w:szCs w:val="22"/>
        </w:rPr>
        <w:t>/carriers</w:t>
      </w:r>
      <w:r>
        <w:rPr>
          <w:sz w:val="22"/>
          <w:szCs w:val="22"/>
        </w:rPr>
        <w:t xml:space="preserve"> </w:t>
      </w:r>
      <w:r w:rsidR="00D61CA7">
        <w:rPr>
          <w:sz w:val="22"/>
          <w:szCs w:val="22"/>
        </w:rPr>
        <w:t xml:space="preserve">to be aggregated </w:t>
      </w:r>
      <w:r>
        <w:rPr>
          <w:sz w:val="22"/>
          <w:szCs w:val="22"/>
        </w:rPr>
        <w:t>may be limited by</w:t>
      </w:r>
      <w:r w:rsidR="002A7D2F">
        <w:rPr>
          <w:sz w:val="22"/>
          <w:szCs w:val="22"/>
        </w:rPr>
        <w:t xml:space="preserve"> other factors such as</w:t>
      </w:r>
      <w:r>
        <w:rPr>
          <w:sz w:val="22"/>
          <w:szCs w:val="22"/>
        </w:rPr>
        <w:t xml:space="preserve"> UE mobility and coherence time of the propagation channel.</w:t>
      </w:r>
    </w:p>
    <w:p w14:paraId="26DDC810" w14:textId="25793B0E" w:rsidR="0000649A" w:rsidRPr="0045254E" w:rsidRDefault="0000649A" w:rsidP="0045254E">
      <w:pPr>
        <w:spacing w:after="120"/>
        <w:rPr>
          <w:b/>
          <w:sz w:val="22"/>
          <w:szCs w:val="22"/>
        </w:rPr>
      </w:pPr>
      <w:r w:rsidRPr="00F4059B">
        <w:rPr>
          <w:b/>
          <w:sz w:val="22"/>
          <w:szCs w:val="22"/>
        </w:rPr>
        <w:t>Observation</w:t>
      </w:r>
      <w:r w:rsidR="00023094">
        <w:rPr>
          <w:b/>
          <w:sz w:val="22"/>
          <w:szCs w:val="22"/>
        </w:rPr>
        <w:t xml:space="preserve"> 5</w:t>
      </w:r>
      <w:r w:rsidRPr="00F4059B">
        <w:rPr>
          <w:b/>
          <w:sz w:val="22"/>
          <w:szCs w:val="22"/>
        </w:rPr>
        <w:t xml:space="preserve">: </w:t>
      </w:r>
      <w:r w:rsidR="00D64FD0">
        <w:rPr>
          <w:b/>
          <w:sz w:val="22"/>
          <w:szCs w:val="22"/>
        </w:rPr>
        <w:t>Frequency error</w:t>
      </w:r>
      <w:r w:rsidRPr="00F4059B">
        <w:rPr>
          <w:b/>
          <w:sz w:val="22"/>
          <w:szCs w:val="22"/>
        </w:rPr>
        <w:t xml:space="preserve"> between carriers is not a critical factor to determine the feasibility of PRS/SRS bandwidth aggregation.</w:t>
      </w:r>
      <w:r w:rsidR="0045254E">
        <w:rPr>
          <w:b/>
          <w:sz w:val="22"/>
          <w:szCs w:val="22"/>
        </w:rPr>
        <w:t xml:space="preserve"> </w:t>
      </w:r>
    </w:p>
    <w:p w14:paraId="6C5A3E67" w14:textId="77777777" w:rsidR="00823417" w:rsidRPr="00823417" w:rsidRDefault="00310FAB" w:rsidP="00245371">
      <w:pPr>
        <w:pStyle w:val="Heading3"/>
      </w:pPr>
      <w:r w:rsidRPr="00E83DC3">
        <w:t>P</w:t>
      </w:r>
      <w:r w:rsidR="00765CF0" w:rsidRPr="00E83DC3">
        <w:t>ower imbalance</w:t>
      </w:r>
    </w:p>
    <w:p w14:paraId="7CAC1CED" w14:textId="75DA5B6C" w:rsidR="00B671D4" w:rsidRDefault="00432A75" w:rsidP="00823417">
      <w:pPr>
        <w:spacing w:after="120"/>
        <w:rPr>
          <w:bCs/>
          <w:sz w:val="22"/>
          <w:szCs w:val="22"/>
        </w:rPr>
      </w:pPr>
      <w:r>
        <w:rPr>
          <w:bCs/>
          <w:sz w:val="22"/>
          <w:szCs w:val="22"/>
        </w:rPr>
        <w:t xml:space="preserve">Power imbalance between carriers </w:t>
      </w:r>
      <w:r w:rsidR="00B040FC">
        <w:rPr>
          <w:bCs/>
          <w:sz w:val="22"/>
          <w:szCs w:val="22"/>
        </w:rPr>
        <w:t xml:space="preserve">can </w:t>
      </w:r>
      <w:r w:rsidR="00A70C80">
        <w:rPr>
          <w:bCs/>
          <w:sz w:val="22"/>
          <w:szCs w:val="22"/>
        </w:rPr>
        <w:t xml:space="preserve">be expected when the corresponding signals are processed by different </w:t>
      </w:r>
      <w:r w:rsidR="001E4B01">
        <w:rPr>
          <w:bCs/>
          <w:sz w:val="22"/>
          <w:szCs w:val="22"/>
        </w:rPr>
        <w:t xml:space="preserve">transmitter/receiver chains, with </w:t>
      </w:r>
      <w:r w:rsidR="00492393">
        <w:rPr>
          <w:bCs/>
          <w:sz w:val="22"/>
          <w:szCs w:val="22"/>
        </w:rPr>
        <w:t xml:space="preserve">different </w:t>
      </w:r>
      <w:r w:rsidR="00A70C80">
        <w:rPr>
          <w:bCs/>
          <w:sz w:val="22"/>
          <w:szCs w:val="22"/>
        </w:rPr>
        <w:t xml:space="preserve">RF </w:t>
      </w:r>
      <w:proofErr w:type="spellStart"/>
      <w:r w:rsidR="00A70C80">
        <w:rPr>
          <w:bCs/>
          <w:sz w:val="22"/>
          <w:szCs w:val="22"/>
        </w:rPr>
        <w:t>analog</w:t>
      </w:r>
      <w:proofErr w:type="spellEnd"/>
      <w:r w:rsidR="00A70C80">
        <w:rPr>
          <w:bCs/>
          <w:sz w:val="22"/>
          <w:szCs w:val="22"/>
        </w:rPr>
        <w:t xml:space="preserve"> components</w:t>
      </w:r>
      <w:r w:rsidR="00217445">
        <w:rPr>
          <w:bCs/>
          <w:sz w:val="22"/>
          <w:szCs w:val="22"/>
        </w:rPr>
        <w:t>.</w:t>
      </w:r>
      <w:r w:rsidR="00C80F27">
        <w:rPr>
          <w:bCs/>
          <w:sz w:val="22"/>
          <w:szCs w:val="22"/>
        </w:rPr>
        <w:t xml:space="preserve"> </w:t>
      </w:r>
      <w:r w:rsidR="00987829" w:rsidRPr="00823417">
        <w:rPr>
          <w:bCs/>
          <w:sz w:val="22"/>
          <w:szCs w:val="22"/>
        </w:rPr>
        <w:t xml:space="preserve">In positioning applications, carriers to be </w:t>
      </w:r>
      <w:r w:rsidR="00757FA8">
        <w:rPr>
          <w:bCs/>
          <w:sz w:val="22"/>
          <w:szCs w:val="22"/>
        </w:rPr>
        <w:t>aggregat</w:t>
      </w:r>
      <w:r w:rsidR="00987829" w:rsidRPr="00823417">
        <w:rPr>
          <w:bCs/>
          <w:sz w:val="22"/>
          <w:szCs w:val="22"/>
        </w:rPr>
        <w:t xml:space="preserve">ed should be transmitted from a common antenna reference point (ARP), </w:t>
      </w:r>
      <w:proofErr w:type="gramStart"/>
      <w:r w:rsidR="00987829" w:rsidRPr="00823417">
        <w:rPr>
          <w:bCs/>
          <w:sz w:val="22"/>
          <w:szCs w:val="22"/>
        </w:rPr>
        <w:t>i.e.</w:t>
      </w:r>
      <w:proofErr w:type="gramEnd"/>
      <w:r w:rsidR="00987829" w:rsidRPr="00823417">
        <w:rPr>
          <w:bCs/>
          <w:sz w:val="22"/>
          <w:szCs w:val="22"/>
        </w:rPr>
        <w:t xml:space="preserve"> co-located, or from ARPs that are sufficiently close together (depending on the target accuracy of the application). In such scenarios, the expectation would be that carriers are transmitted with equal (nominal) power, at least in the case of intra-band carriers. However, whether received power is the same across carriers would depend on the transmitter and receiver architectures.</w:t>
      </w:r>
    </w:p>
    <w:p w14:paraId="16F50D66" w14:textId="591B9B40" w:rsidR="00432A75" w:rsidRDefault="00987829" w:rsidP="00823417">
      <w:pPr>
        <w:spacing w:after="120"/>
        <w:rPr>
          <w:bCs/>
          <w:sz w:val="22"/>
          <w:szCs w:val="22"/>
        </w:rPr>
      </w:pPr>
      <w:r w:rsidRPr="00823417">
        <w:rPr>
          <w:bCs/>
          <w:sz w:val="22"/>
          <w:szCs w:val="22"/>
        </w:rPr>
        <w:t>If each carrier is generated/processed using different RF components (power amplifiers, LNAs, etc.), then differences in carrier power would be expected</w:t>
      </w:r>
      <w:r w:rsidR="0057332A">
        <w:rPr>
          <w:bCs/>
          <w:sz w:val="22"/>
          <w:szCs w:val="22"/>
        </w:rPr>
        <w:t>.</w:t>
      </w:r>
      <w:r w:rsidRPr="00823417">
        <w:rPr>
          <w:bCs/>
          <w:sz w:val="22"/>
          <w:szCs w:val="22"/>
        </w:rPr>
        <w:t xml:space="preserve"> </w:t>
      </w:r>
      <w:r w:rsidR="0057332A">
        <w:rPr>
          <w:bCs/>
          <w:sz w:val="22"/>
          <w:szCs w:val="22"/>
        </w:rPr>
        <w:t>F</w:t>
      </w:r>
      <w:r w:rsidR="001A1D77">
        <w:rPr>
          <w:bCs/>
          <w:sz w:val="22"/>
          <w:szCs w:val="22"/>
        </w:rPr>
        <w:t xml:space="preserve">or example, </w:t>
      </w:r>
      <w:r w:rsidR="000259DC">
        <w:rPr>
          <w:bCs/>
          <w:sz w:val="22"/>
          <w:szCs w:val="22"/>
        </w:rPr>
        <w:t xml:space="preserve">UE </w:t>
      </w:r>
      <w:r w:rsidRPr="00823417">
        <w:rPr>
          <w:bCs/>
          <w:sz w:val="22"/>
          <w:szCs w:val="22"/>
        </w:rPr>
        <w:t>transmitter</w:t>
      </w:r>
      <w:r w:rsidR="000259DC">
        <w:rPr>
          <w:bCs/>
          <w:sz w:val="22"/>
          <w:szCs w:val="22"/>
        </w:rPr>
        <w:t xml:space="preserve"> output</w:t>
      </w:r>
      <w:r w:rsidRPr="00823417">
        <w:rPr>
          <w:bCs/>
          <w:sz w:val="22"/>
          <w:szCs w:val="22"/>
        </w:rPr>
        <w:t xml:space="preserve"> power tolerance</w:t>
      </w:r>
      <w:r w:rsidR="00D9051D">
        <w:rPr>
          <w:bCs/>
          <w:sz w:val="22"/>
          <w:szCs w:val="22"/>
        </w:rPr>
        <w:t xml:space="preserve"> </w:t>
      </w:r>
      <w:r w:rsidR="000259DC">
        <w:rPr>
          <w:bCs/>
          <w:sz w:val="22"/>
          <w:szCs w:val="22"/>
        </w:rPr>
        <w:t xml:space="preserve">can be up to </w:t>
      </w:r>
      <w:r w:rsidR="00140644">
        <w:rPr>
          <w:bCs/>
          <w:sz w:val="22"/>
          <w:szCs w:val="22"/>
        </w:rPr>
        <w:t>±</w:t>
      </w:r>
      <w:r w:rsidR="00D9051D">
        <w:rPr>
          <w:bCs/>
          <w:sz w:val="22"/>
          <w:szCs w:val="22"/>
        </w:rPr>
        <w:t>9</w:t>
      </w:r>
      <w:r w:rsidR="00140644">
        <w:rPr>
          <w:bCs/>
          <w:sz w:val="22"/>
          <w:szCs w:val="22"/>
        </w:rPr>
        <w:t xml:space="preserve"> dB</w:t>
      </w:r>
      <w:r w:rsidR="00550361">
        <w:rPr>
          <w:bCs/>
          <w:sz w:val="22"/>
          <w:szCs w:val="22"/>
        </w:rPr>
        <w:t xml:space="preserve"> in FR1</w:t>
      </w:r>
      <w:r w:rsidR="00D9051D">
        <w:rPr>
          <w:bCs/>
          <w:sz w:val="22"/>
          <w:szCs w:val="22"/>
        </w:rPr>
        <w:t xml:space="preserve"> [</w:t>
      </w:r>
      <w:r w:rsidR="00550361">
        <w:rPr>
          <w:bCs/>
          <w:sz w:val="22"/>
          <w:szCs w:val="22"/>
        </w:rPr>
        <w:t>9</w:t>
      </w:r>
      <w:r w:rsidR="00D9051D">
        <w:rPr>
          <w:bCs/>
          <w:sz w:val="22"/>
          <w:szCs w:val="22"/>
        </w:rPr>
        <w:t>]</w:t>
      </w:r>
      <w:r w:rsidR="00550361">
        <w:rPr>
          <w:bCs/>
          <w:sz w:val="22"/>
          <w:szCs w:val="22"/>
        </w:rPr>
        <w:t xml:space="preserve"> and ±14 dB in FR2-1 [10]</w:t>
      </w:r>
      <w:r w:rsidRPr="00823417">
        <w:rPr>
          <w:bCs/>
          <w:sz w:val="22"/>
          <w:szCs w:val="22"/>
        </w:rPr>
        <w:t>.</w:t>
      </w:r>
      <w:r w:rsidR="00E051AE">
        <w:rPr>
          <w:bCs/>
          <w:sz w:val="22"/>
          <w:szCs w:val="22"/>
        </w:rPr>
        <w:t xml:space="preserve"> </w:t>
      </w:r>
      <w:r w:rsidR="003C4E97">
        <w:rPr>
          <w:bCs/>
          <w:sz w:val="22"/>
          <w:szCs w:val="22"/>
        </w:rPr>
        <w:t>A portion</w:t>
      </w:r>
      <w:r w:rsidR="00E051AE">
        <w:rPr>
          <w:bCs/>
          <w:sz w:val="22"/>
          <w:szCs w:val="22"/>
        </w:rPr>
        <w:t xml:space="preserve"> of the</w:t>
      </w:r>
      <w:r w:rsidR="003C4E97">
        <w:rPr>
          <w:bCs/>
          <w:sz w:val="22"/>
          <w:szCs w:val="22"/>
        </w:rPr>
        <w:t xml:space="preserve"> U</w:t>
      </w:r>
      <w:r w:rsidR="006B7DC8">
        <w:rPr>
          <w:bCs/>
          <w:sz w:val="22"/>
          <w:szCs w:val="22"/>
        </w:rPr>
        <w:t xml:space="preserve">E </w:t>
      </w:r>
      <w:r w:rsidR="003C4E97">
        <w:rPr>
          <w:bCs/>
          <w:sz w:val="22"/>
          <w:szCs w:val="22"/>
        </w:rPr>
        <w:t>Tx power</w:t>
      </w:r>
      <w:r w:rsidR="00E051AE">
        <w:rPr>
          <w:bCs/>
          <w:sz w:val="22"/>
          <w:szCs w:val="22"/>
        </w:rPr>
        <w:t xml:space="preserve"> tolerance </w:t>
      </w:r>
      <w:r w:rsidR="00414023">
        <w:rPr>
          <w:bCs/>
          <w:sz w:val="22"/>
          <w:szCs w:val="22"/>
        </w:rPr>
        <w:t xml:space="preserve">requirement </w:t>
      </w:r>
      <w:r w:rsidR="00E051AE">
        <w:rPr>
          <w:bCs/>
          <w:sz w:val="22"/>
          <w:szCs w:val="22"/>
        </w:rPr>
        <w:t xml:space="preserve">is due to </w:t>
      </w:r>
      <w:r w:rsidR="00A168D7">
        <w:rPr>
          <w:bCs/>
          <w:sz w:val="22"/>
          <w:szCs w:val="22"/>
        </w:rPr>
        <w:t xml:space="preserve">path loss estimation error which should be common in the case of intra-band </w:t>
      </w:r>
      <w:r w:rsidR="00E71CD7">
        <w:rPr>
          <w:bCs/>
          <w:sz w:val="22"/>
          <w:szCs w:val="22"/>
        </w:rPr>
        <w:t>carriers</w:t>
      </w:r>
      <w:r w:rsidR="006B7DC8">
        <w:rPr>
          <w:bCs/>
          <w:sz w:val="22"/>
          <w:szCs w:val="22"/>
        </w:rPr>
        <w:t xml:space="preserve">, so it would not translate into power imbalance </w:t>
      </w:r>
      <w:r w:rsidR="00847E58">
        <w:rPr>
          <w:bCs/>
          <w:sz w:val="22"/>
          <w:szCs w:val="22"/>
        </w:rPr>
        <w:t>between the carriers.</w:t>
      </w:r>
    </w:p>
    <w:p w14:paraId="546766CC" w14:textId="5630212D" w:rsidR="00583B3E" w:rsidRDefault="00BF3A29" w:rsidP="00823417">
      <w:pPr>
        <w:spacing w:after="120"/>
        <w:rPr>
          <w:bCs/>
          <w:sz w:val="22"/>
          <w:szCs w:val="22"/>
        </w:rPr>
      </w:pPr>
      <w:r w:rsidRPr="00823417">
        <w:rPr>
          <w:bCs/>
          <w:sz w:val="22"/>
          <w:szCs w:val="22"/>
        </w:rPr>
        <w:t>Power imbalance between carriers</w:t>
      </w:r>
      <w:r w:rsidR="006E2869" w:rsidRPr="00823417">
        <w:rPr>
          <w:bCs/>
          <w:sz w:val="22"/>
          <w:szCs w:val="22"/>
        </w:rPr>
        <w:t xml:space="preserve"> </w:t>
      </w:r>
      <w:r w:rsidR="00993DE9" w:rsidRPr="00823417">
        <w:rPr>
          <w:bCs/>
          <w:sz w:val="22"/>
          <w:szCs w:val="22"/>
        </w:rPr>
        <w:t xml:space="preserve">should be </w:t>
      </w:r>
      <w:proofErr w:type="gramStart"/>
      <w:r w:rsidR="00171B24">
        <w:rPr>
          <w:bCs/>
          <w:sz w:val="22"/>
          <w:szCs w:val="22"/>
        </w:rPr>
        <w:t xml:space="preserve">taken into </w:t>
      </w:r>
      <w:r w:rsidR="00993DE9" w:rsidRPr="00823417">
        <w:rPr>
          <w:bCs/>
          <w:sz w:val="22"/>
          <w:szCs w:val="22"/>
        </w:rPr>
        <w:t>account</w:t>
      </w:r>
      <w:proofErr w:type="gramEnd"/>
      <w:r w:rsidR="00B671D4">
        <w:rPr>
          <w:bCs/>
          <w:sz w:val="22"/>
          <w:szCs w:val="22"/>
        </w:rPr>
        <w:t xml:space="preserve"> at the receiver</w:t>
      </w:r>
      <w:r w:rsidR="00C84E0E" w:rsidRPr="00823417">
        <w:rPr>
          <w:bCs/>
          <w:sz w:val="22"/>
          <w:szCs w:val="22"/>
        </w:rPr>
        <w:t xml:space="preserve"> </w:t>
      </w:r>
      <w:r w:rsidR="00106D61">
        <w:rPr>
          <w:bCs/>
          <w:sz w:val="22"/>
          <w:szCs w:val="22"/>
        </w:rPr>
        <w:t>so that</w:t>
      </w:r>
      <w:r w:rsidR="00A67557" w:rsidRPr="00823417">
        <w:rPr>
          <w:bCs/>
          <w:sz w:val="22"/>
          <w:szCs w:val="22"/>
        </w:rPr>
        <w:t xml:space="preserve"> combining gain</w:t>
      </w:r>
      <w:r w:rsidR="00106D61">
        <w:rPr>
          <w:bCs/>
          <w:sz w:val="22"/>
          <w:szCs w:val="22"/>
        </w:rPr>
        <w:t xml:space="preserve"> is maximized</w:t>
      </w:r>
      <w:r w:rsidR="00A67557" w:rsidRPr="00823417">
        <w:rPr>
          <w:bCs/>
          <w:sz w:val="22"/>
          <w:szCs w:val="22"/>
        </w:rPr>
        <w:t xml:space="preserve">. </w:t>
      </w:r>
      <w:r w:rsidR="00327C21">
        <w:rPr>
          <w:bCs/>
          <w:sz w:val="22"/>
          <w:szCs w:val="22"/>
        </w:rPr>
        <w:t>For instance,</w:t>
      </w:r>
      <w:r w:rsidR="00AA15DC" w:rsidRPr="00823417">
        <w:rPr>
          <w:bCs/>
          <w:sz w:val="22"/>
          <w:szCs w:val="22"/>
        </w:rPr>
        <w:t xml:space="preserve"> c</w:t>
      </w:r>
      <w:r w:rsidR="00BA61EE" w:rsidRPr="00823417">
        <w:rPr>
          <w:bCs/>
          <w:sz w:val="22"/>
          <w:szCs w:val="22"/>
        </w:rPr>
        <w:t xml:space="preserve">ombining gain may be optimized by </w:t>
      </w:r>
      <w:r w:rsidR="00055DCF" w:rsidRPr="00823417">
        <w:rPr>
          <w:bCs/>
          <w:sz w:val="22"/>
          <w:szCs w:val="22"/>
        </w:rPr>
        <w:t xml:space="preserve">applying </w:t>
      </w:r>
      <w:r w:rsidR="00FA0A6C" w:rsidRPr="00823417">
        <w:rPr>
          <w:bCs/>
          <w:sz w:val="22"/>
          <w:szCs w:val="22"/>
        </w:rPr>
        <w:t>different combining</w:t>
      </w:r>
      <w:r w:rsidR="0057173A" w:rsidRPr="00823417">
        <w:rPr>
          <w:bCs/>
          <w:sz w:val="22"/>
          <w:szCs w:val="22"/>
        </w:rPr>
        <w:t xml:space="preserve"> weights </w:t>
      </w:r>
      <w:r w:rsidR="00FA0A6C" w:rsidRPr="00823417">
        <w:rPr>
          <w:bCs/>
          <w:sz w:val="22"/>
          <w:szCs w:val="22"/>
        </w:rPr>
        <w:t>as a function of received carrier power</w:t>
      </w:r>
      <w:r w:rsidR="007B4C0B" w:rsidRPr="00823417">
        <w:rPr>
          <w:bCs/>
          <w:sz w:val="22"/>
          <w:szCs w:val="22"/>
        </w:rPr>
        <w:t xml:space="preserve"> and</w:t>
      </w:r>
      <w:r w:rsidR="003979FB" w:rsidRPr="00823417">
        <w:rPr>
          <w:bCs/>
          <w:sz w:val="22"/>
          <w:szCs w:val="22"/>
        </w:rPr>
        <w:t>/or signal-to-noise ratio</w:t>
      </w:r>
      <w:r w:rsidR="00FA0A6C" w:rsidRPr="00823417">
        <w:rPr>
          <w:bCs/>
          <w:sz w:val="22"/>
          <w:szCs w:val="22"/>
        </w:rPr>
        <w:t>.</w:t>
      </w:r>
      <w:r w:rsidR="008A6F8C">
        <w:rPr>
          <w:bCs/>
          <w:sz w:val="22"/>
          <w:szCs w:val="22"/>
        </w:rPr>
        <w:t xml:space="preserve"> If power imbalance </w:t>
      </w:r>
      <w:r w:rsidR="007A36C2">
        <w:rPr>
          <w:bCs/>
          <w:sz w:val="22"/>
          <w:szCs w:val="22"/>
        </w:rPr>
        <w:t>were</w:t>
      </w:r>
      <w:r w:rsidR="008A6F8C">
        <w:rPr>
          <w:bCs/>
          <w:sz w:val="22"/>
          <w:szCs w:val="22"/>
        </w:rPr>
        <w:t xml:space="preserve"> not accounted for by the combiner it could lead to performance loss in </w:t>
      </w:r>
      <w:r w:rsidR="00CB7961">
        <w:rPr>
          <w:bCs/>
          <w:sz w:val="22"/>
          <w:szCs w:val="22"/>
        </w:rPr>
        <w:t xml:space="preserve">cases </w:t>
      </w:r>
      <w:r w:rsidR="00504D77">
        <w:rPr>
          <w:bCs/>
          <w:sz w:val="22"/>
          <w:szCs w:val="22"/>
        </w:rPr>
        <w:t xml:space="preserve">of extreme </w:t>
      </w:r>
      <w:r w:rsidR="00CB7961">
        <w:rPr>
          <w:bCs/>
          <w:sz w:val="22"/>
          <w:szCs w:val="22"/>
        </w:rPr>
        <w:t>imbalance.</w:t>
      </w:r>
      <w:r w:rsidR="00217B9B">
        <w:rPr>
          <w:bCs/>
          <w:sz w:val="22"/>
          <w:szCs w:val="22"/>
        </w:rPr>
        <w:t xml:space="preserve"> This should be avoidable </w:t>
      </w:r>
      <w:r w:rsidR="00B72A55">
        <w:rPr>
          <w:bCs/>
          <w:sz w:val="22"/>
          <w:szCs w:val="22"/>
        </w:rPr>
        <w:t xml:space="preserve">at the cost of </w:t>
      </w:r>
      <w:r w:rsidR="00533797">
        <w:rPr>
          <w:bCs/>
          <w:sz w:val="22"/>
          <w:szCs w:val="22"/>
        </w:rPr>
        <w:t>additional implementation</w:t>
      </w:r>
      <w:r w:rsidR="00D82D64">
        <w:rPr>
          <w:bCs/>
          <w:sz w:val="22"/>
          <w:szCs w:val="22"/>
        </w:rPr>
        <w:t xml:space="preserve"> complexity</w:t>
      </w:r>
      <w:r w:rsidR="00217B9B">
        <w:rPr>
          <w:bCs/>
          <w:sz w:val="22"/>
          <w:szCs w:val="22"/>
        </w:rPr>
        <w:t>.</w:t>
      </w:r>
    </w:p>
    <w:p w14:paraId="66B9131A" w14:textId="4B2152F4" w:rsidR="00310FAB" w:rsidRDefault="000B2745" w:rsidP="00823417">
      <w:pPr>
        <w:spacing w:after="120"/>
        <w:rPr>
          <w:bCs/>
          <w:sz w:val="22"/>
          <w:szCs w:val="22"/>
        </w:rPr>
      </w:pPr>
      <w:r w:rsidRPr="00823417">
        <w:rPr>
          <w:bCs/>
          <w:sz w:val="22"/>
          <w:szCs w:val="22"/>
        </w:rPr>
        <w:t xml:space="preserve">In conclusion, the anticipated effect of </w:t>
      </w:r>
      <w:r w:rsidR="003C48FA">
        <w:rPr>
          <w:bCs/>
          <w:sz w:val="22"/>
          <w:szCs w:val="22"/>
        </w:rPr>
        <w:t>power</w:t>
      </w:r>
      <w:r w:rsidRPr="00823417">
        <w:rPr>
          <w:bCs/>
          <w:sz w:val="22"/>
          <w:szCs w:val="22"/>
        </w:rPr>
        <w:t xml:space="preserve"> imbalance </w:t>
      </w:r>
      <w:r w:rsidR="00D951B9">
        <w:rPr>
          <w:bCs/>
          <w:sz w:val="22"/>
          <w:szCs w:val="22"/>
        </w:rPr>
        <w:t>would be</w:t>
      </w:r>
      <w:r w:rsidRPr="00823417">
        <w:rPr>
          <w:bCs/>
          <w:sz w:val="22"/>
          <w:szCs w:val="22"/>
        </w:rPr>
        <w:t xml:space="preserve"> increased complexity </w:t>
      </w:r>
      <w:r w:rsidR="00B306A1" w:rsidRPr="00823417">
        <w:rPr>
          <w:bCs/>
          <w:sz w:val="22"/>
          <w:szCs w:val="22"/>
        </w:rPr>
        <w:t>of the coherent combiner</w:t>
      </w:r>
      <w:r w:rsidR="00171B24">
        <w:rPr>
          <w:bCs/>
          <w:sz w:val="22"/>
          <w:szCs w:val="22"/>
        </w:rPr>
        <w:t>.</w:t>
      </w:r>
      <w:r w:rsidR="000E6044">
        <w:rPr>
          <w:bCs/>
          <w:sz w:val="22"/>
          <w:szCs w:val="22"/>
        </w:rPr>
        <w:t xml:space="preserve"> I</w:t>
      </w:r>
      <w:r w:rsidR="00946127">
        <w:rPr>
          <w:bCs/>
          <w:sz w:val="22"/>
          <w:szCs w:val="22"/>
        </w:rPr>
        <w:t>n our view, i</w:t>
      </w:r>
      <w:r w:rsidR="000E6044">
        <w:rPr>
          <w:bCs/>
          <w:sz w:val="22"/>
          <w:szCs w:val="22"/>
        </w:rPr>
        <w:t xml:space="preserve">t is not a </w:t>
      </w:r>
      <w:r w:rsidR="00686EAE">
        <w:rPr>
          <w:bCs/>
          <w:sz w:val="22"/>
          <w:szCs w:val="22"/>
        </w:rPr>
        <w:t>critical factor</w:t>
      </w:r>
      <w:r w:rsidR="000E6044">
        <w:rPr>
          <w:bCs/>
          <w:sz w:val="22"/>
          <w:szCs w:val="22"/>
        </w:rPr>
        <w:t xml:space="preserve"> to </w:t>
      </w:r>
      <w:r w:rsidR="005E45E8">
        <w:rPr>
          <w:bCs/>
          <w:sz w:val="22"/>
          <w:szCs w:val="22"/>
        </w:rPr>
        <w:t>determine the feasibility of PRS/SRS bandwidth aggregation.</w:t>
      </w:r>
    </w:p>
    <w:p w14:paraId="5D20D8CA" w14:textId="0B44F0C3" w:rsidR="00B56269" w:rsidRPr="00F4059B" w:rsidRDefault="00F4059B" w:rsidP="00823417">
      <w:pPr>
        <w:spacing w:after="120"/>
        <w:rPr>
          <w:b/>
          <w:sz w:val="22"/>
          <w:szCs w:val="22"/>
        </w:rPr>
      </w:pPr>
      <w:r w:rsidRPr="00F4059B">
        <w:rPr>
          <w:b/>
          <w:sz w:val="22"/>
          <w:szCs w:val="22"/>
        </w:rPr>
        <w:t>Observation</w:t>
      </w:r>
      <w:r w:rsidR="005632A6">
        <w:rPr>
          <w:b/>
          <w:sz w:val="22"/>
          <w:szCs w:val="22"/>
        </w:rPr>
        <w:t xml:space="preserve"> 6</w:t>
      </w:r>
      <w:r w:rsidRPr="00F4059B">
        <w:rPr>
          <w:b/>
          <w:sz w:val="22"/>
          <w:szCs w:val="22"/>
        </w:rPr>
        <w:t>: Power imbalance between carriers is not a critical factor to determine the feasibility of PRS/SRS bandwidth aggregation.</w:t>
      </w:r>
    </w:p>
    <w:p w14:paraId="132F97DE" w14:textId="5ABAAD33" w:rsidR="00163738" w:rsidRDefault="00163738">
      <w:pPr>
        <w:spacing w:after="0"/>
        <w:rPr>
          <w:rFonts w:ascii="Arial" w:hAnsi="Arial"/>
          <w:sz w:val="28"/>
          <w:lang w:val="en-US"/>
        </w:rPr>
      </w:pPr>
    </w:p>
    <w:p w14:paraId="29237E86" w14:textId="697D9E52" w:rsidR="001242D3" w:rsidRPr="001242D3" w:rsidRDefault="00BD1560" w:rsidP="00245371">
      <w:pPr>
        <w:pStyle w:val="Heading3"/>
      </w:pPr>
      <w:r>
        <w:t>Group delay</w:t>
      </w:r>
      <w:r w:rsidR="00AC366A">
        <w:t xml:space="preserve"> </w:t>
      </w:r>
      <w:r w:rsidR="00DA59B7">
        <w:t>errors</w:t>
      </w:r>
    </w:p>
    <w:p w14:paraId="4719B8E6" w14:textId="387E90E5" w:rsidR="00FE0373" w:rsidRDefault="00067CBD" w:rsidP="001242D3">
      <w:pPr>
        <w:rPr>
          <w:bCs/>
          <w:sz w:val="22"/>
          <w:szCs w:val="22"/>
        </w:rPr>
      </w:pPr>
      <w:r>
        <w:rPr>
          <w:bCs/>
          <w:sz w:val="22"/>
          <w:szCs w:val="22"/>
        </w:rPr>
        <w:t>T</w:t>
      </w:r>
      <w:r w:rsidR="00AC366A" w:rsidRPr="001242D3">
        <w:rPr>
          <w:bCs/>
          <w:sz w:val="22"/>
          <w:szCs w:val="22"/>
        </w:rPr>
        <w:t xml:space="preserve">he </w:t>
      </w:r>
      <w:r w:rsidR="00DD4C35" w:rsidRPr="001242D3">
        <w:rPr>
          <w:bCs/>
          <w:sz w:val="22"/>
          <w:szCs w:val="22"/>
        </w:rPr>
        <w:t xml:space="preserve">transmitter and receiver </w:t>
      </w:r>
      <w:r w:rsidR="00AC366A" w:rsidRPr="001242D3">
        <w:rPr>
          <w:bCs/>
          <w:sz w:val="22"/>
          <w:szCs w:val="22"/>
        </w:rPr>
        <w:t>reference point</w:t>
      </w:r>
      <w:r w:rsidR="00DD4C35" w:rsidRPr="001242D3">
        <w:rPr>
          <w:bCs/>
          <w:sz w:val="22"/>
          <w:szCs w:val="22"/>
        </w:rPr>
        <w:t>s</w:t>
      </w:r>
      <w:r w:rsidR="00AC366A" w:rsidRPr="001242D3">
        <w:rPr>
          <w:bCs/>
          <w:sz w:val="22"/>
          <w:szCs w:val="22"/>
        </w:rPr>
        <w:t xml:space="preserve"> for </w:t>
      </w:r>
      <w:r>
        <w:rPr>
          <w:bCs/>
          <w:sz w:val="22"/>
          <w:szCs w:val="22"/>
        </w:rPr>
        <w:t xml:space="preserve">NR </w:t>
      </w:r>
      <w:r w:rsidR="00AC366A" w:rsidRPr="001242D3">
        <w:rPr>
          <w:bCs/>
          <w:sz w:val="22"/>
          <w:szCs w:val="22"/>
        </w:rPr>
        <w:t xml:space="preserve">positioning measurements </w:t>
      </w:r>
      <w:r w:rsidR="00DD4C35" w:rsidRPr="001242D3">
        <w:rPr>
          <w:bCs/>
          <w:sz w:val="22"/>
          <w:szCs w:val="22"/>
        </w:rPr>
        <w:t>are</w:t>
      </w:r>
      <w:r w:rsidR="00AC366A" w:rsidRPr="001242D3">
        <w:rPr>
          <w:bCs/>
          <w:sz w:val="22"/>
          <w:szCs w:val="22"/>
        </w:rPr>
        <w:t xml:space="preserve"> </w:t>
      </w:r>
      <w:r w:rsidR="003A5613" w:rsidRPr="001242D3">
        <w:rPr>
          <w:bCs/>
          <w:sz w:val="22"/>
          <w:szCs w:val="22"/>
        </w:rPr>
        <w:t xml:space="preserve">specified to be either </w:t>
      </w:r>
      <w:r w:rsidR="003179A8">
        <w:rPr>
          <w:bCs/>
          <w:sz w:val="22"/>
          <w:szCs w:val="22"/>
        </w:rPr>
        <w:t xml:space="preserve">at </w:t>
      </w:r>
      <w:r w:rsidR="003A5613" w:rsidRPr="001242D3">
        <w:rPr>
          <w:bCs/>
          <w:sz w:val="22"/>
          <w:szCs w:val="22"/>
        </w:rPr>
        <w:t>the antenna or antenna connector</w:t>
      </w:r>
      <w:r w:rsidR="00CD0725" w:rsidRPr="001242D3">
        <w:rPr>
          <w:bCs/>
          <w:sz w:val="22"/>
          <w:szCs w:val="22"/>
        </w:rPr>
        <w:t xml:space="preserve"> [</w:t>
      </w:r>
      <w:r w:rsidR="009100DA" w:rsidRPr="001242D3">
        <w:rPr>
          <w:bCs/>
          <w:sz w:val="22"/>
          <w:szCs w:val="22"/>
        </w:rPr>
        <w:t>8</w:t>
      </w:r>
      <w:r w:rsidR="00CD0725" w:rsidRPr="001242D3">
        <w:rPr>
          <w:bCs/>
          <w:sz w:val="22"/>
          <w:szCs w:val="22"/>
        </w:rPr>
        <w:t>]</w:t>
      </w:r>
      <w:r w:rsidR="003A5613" w:rsidRPr="001242D3">
        <w:rPr>
          <w:bCs/>
          <w:sz w:val="22"/>
          <w:szCs w:val="22"/>
        </w:rPr>
        <w:t>. Therefore, to</w:t>
      </w:r>
      <w:r w:rsidR="00C916A3" w:rsidRPr="001242D3">
        <w:rPr>
          <w:bCs/>
          <w:sz w:val="22"/>
          <w:szCs w:val="22"/>
        </w:rPr>
        <w:t xml:space="preserve"> </w:t>
      </w:r>
      <w:r w:rsidR="003A5613" w:rsidRPr="001242D3">
        <w:rPr>
          <w:bCs/>
          <w:sz w:val="22"/>
          <w:szCs w:val="22"/>
        </w:rPr>
        <w:t xml:space="preserve">report </w:t>
      </w:r>
      <w:r w:rsidR="0076221F" w:rsidRPr="001242D3">
        <w:rPr>
          <w:bCs/>
          <w:sz w:val="22"/>
          <w:szCs w:val="22"/>
        </w:rPr>
        <w:t>timing-based positioning measurements (DL-RSTD, UL-RTOA, UE/</w:t>
      </w:r>
      <w:proofErr w:type="spellStart"/>
      <w:r w:rsidR="0076221F" w:rsidRPr="001242D3">
        <w:rPr>
          <w:bCs/>
          <w:sz w:val="22"/>
          <w:szCs w:val="22"/>
        </w:rPr>
        <w:t>gNB</w:t>
      </w:r>
      <w:proofErr w:type="spellEnd"/>
      <w:r w:rsidR="0076221F" w:rsidRPr="001242D3">
        <w:rPr>
          <w:bCs/>
          <w:sz w:val="22"/>
          <w:szCs w:val="22"/>
        </w:rPr>
        <w:t xml:space="preserve"> Rx-Tx) a UE/TRP </w:t>
      </w:r>
      <w:r w:rsidR="00C916A3" w:rsidRPr="001242D3">
        <w:rPr>
          <w:bCs/>
          <w:sz w:val="22"/>
          <w:szCs w:val="22"/>
        </w:rPr>
        <w:t xml:space="preserve">may need to calibrate </w:t>
      </w:r>
      <w:r w:rsidR="00DD4C35" w:rsidRPr="001242D3">
        <w:rPr>
          <w:bCs/>
          <w:sz w:val="22"/>
          <w:szCs w:val="22"/>
        </w:rPr>
        <w:t xml:space="preserve">transmitter/receiver </w:t>
      </w:r>
      <w:r w:rsidR="00C916A3" w:rsidRPr="001242D3">
        <w:rPr>
          <w:bCs/>
          <w:sz w:val="22"/>
          <w:szCs w:val="22"/>
        </w:rPr>
        <w:t>group</w:t>
      </w:r>
      <w:r w:rsidR="00DD4C35" w:rsidRPr="001242D3">
        <w:rPr>
          <w:bCs/>
          <w:sz w:val="22"/>
          <w:szCs w:val="22"/>
        </w:rPr>
        <w:t xml:space="preserve"> delay between baseband and the </w:t>
      </w:r>
      <w:r w:rsidR="00A86294" w:rsidRPr="001242D3">
        <w:rPr>
          <w:bCs/>
          <w:sz w:val="22"/>
          <w:szCs w:val="22"/>
        </w:rPr>
        <w:t>ARP</w:t>
      </w:r>
      <w:r w:rsidR="00184210" w:rsidRPr="001242D3">
        <w:rPr>
          <w:bCs/>
          <w:sz w:val="22"/>
          <w:szCs w:val="22"/>
        </w:rPr>
        <w:t>s</w:t>
      </w:r>
      <w:r w:rsidR="00DD4C35" w:rsidRPr="001242D3">
        <w:rPr>
          <w:bCs/>
          <w:sz w:val="22"/>
          <w:szCs w:val="22"/>
        </w:rPr>
        <w:t>.</w:t>
      </w:r>
      <w:r w:rsidR="00AE3DDE">
        <w:rPr>
          <w:bCs/>
          <w:sz w:val="22"/>
          <w:szCs w:val="22"/>
        </w:rPr>
        <w:t xml:space="preserve"> Imperfect calibration of group delay introduces associated timing errors that impact measurement accuracy.</w:t>
      </w:r>
    </w:p>
    <w:p w14:paraId="3BFEF65B" w14:textId="77777777" w:rsidR="00CE5841" w:rsidRDefault="000F53E7" w:rsidP="001242D3">
      <w:pPr>
        <w:rPr>
          <w:bCs/>
          <w:sz w:val="22"/>
          <w:szCs w:val="22"/>
        </w:rPr>
      </w:pPr>
      <w:r w:rsidRPr="001242D3">
        <w:rPr>
          <w:bCs/>
          <w:sz w:val="22"/>
          <w:szCs w:val="22"/>
        </w:rPr>
        <w:lastRenderedPageBreak/>
        <w:t>In Rel-16</w:t>
      </w:r>
      <w:r w:rsidR="00F61ACC" w:rsidRPr="001242D3">
        <w:rPr>
          <w:bCs/>
          <w:sz w:val="22"/>
          <w:szCs w:val="22"/>
        </w:rPr>
        <w:t xml:space="preserve"> NR positioning</w:t>
      </w:r>
      <w:r w:rsidRPr="001242D3">
        <w:rPr>
          <w:bCs/>
          <w:sz w:val="22"/>
          <w:szCs w:val="22"/>
        </w:rPr>
        <w:t xml:space="preserve">, group delay calibration margin </w:t>
      </w:r>
      <w:r w:rsidR="00E2435A" w:rsidRPr="001242D3">
        <w:rPr>
          <w:bCs/>
          <w:sz w:val="22"/>
          <w:szCs w:val="22"/>
        </w:rPr>
        <w:t>is</w:t>
      </w:r>
      <w:r w:rsidR="00B64528" w:rsidRPr="001242D3">
        <w:rPr>
          <w:bCs/>
          <w:sz w:val="22"/>
          <w:szCs w:val="22"/>
        </w:rPr>
        <w:t xml:space="preserve"> </w:t>
      </w:r>
      <w:r w:rsidR="00B24DFD" w:rsidRPr="001242D3">
        <w:rPr>
          <w:bCs/>
          <w:sz w:val="22"/>
          <w:szCs w:val="22"/>
        </w:rPr>
        <w:t xml:space="preserve">the dominant </w:t>
      </w:r>
      <w:r w:rsidR="007459EC" w:rsidRPr="001242D3">
        <w:rPr>
          <w:bCs/>
          <w:sz w:val="22"/>
          <w:szCs w:val="22"/>
        </w:rPr>
        <w:t>error source in</w:t>
      </w:r>
      <w:r w:rsidR="00745D6F" w:rsidRPr="001242D3">
        <w:rPr>
          <w:bCs/>
          <w:sz w:val="22"/>
          <w:szCs w:val="22"/>
        </w:rPr>
        <w:t xml:space="preserve"> the measurement accuracy requirements for</w:t>
      </w:r>
      <w:r w:rsidR="007459EC" w:rsidRPr="001242D3">
        <w:rPr>
          <w:bCs/>
          <w:sz w:val="22"/>
          <w:szCs w:val="22"/>
        </w:rPr>
        <w:t xml:space="preserve"> DL-RSTD and UE Rx-Tx in AWGN.</w:t>
      </w:r>
      <w:r w:rsidR="00B36CBB" w:rsidRPr="001242D3">
        <w:rPr>
          <w:bCs/>
          <w:sz w:val="22"/>
          <w:szCs w:val="22"/>
        </w:rPr>
        <w:t xml:space="preserve"> </w:t>
      </w:r>
      <w:r w:rsidR="00C36DBE" w:rsidRPr="001242D3">
        <w:rPr>
          <w:bCs/>
          <w:sz w:val="22"/>
          <w:szCs w:val="22"/>
        </w:rPr>
        <w:t xml:space="preserve">When </w:t>
      </w:r>
      <w:r w:rsidR="00087FBF" w:rsidRPr="001242D3">
        <w:rPr>
          <w:bCs/>
          <w:sz w:val="22"/>
          <w:szCs w:val="22"/>
        </w:rPr>
        <w:t>defin</w:t>
      </w:r>
      <w:r w:rsidR="00C36DBE" w:rsidRPr="001242D3">
        <w:rPr>
          <w:bCs/>
          <w:sz w:val="22"/>
          <w:szCs w:val="22"/>
        </w:rPr>
        <w:t>ing the requirements</w:t>
      </w:r>
      <w:r w:rsidR="00DB5CE3" w:rsidRPr="001242D3">
        <w:rPr>
          <w:bCs/>
          <w:sz w:val="22"/>
          <w:szCs w:val="22"/>
        </w:rPr>
        <w:t xml:space="preserve"> in Rel-16</w:t>
      </w:r>
      <w:r w:rsidR="00C36DBE" w:rsidRPr="001242D3">
        <w:rPr>
          <w:bCs/>
          <w:sz w:val="22"/>
          <w:szCs w:val="22"/>
        </w:rPr>
        <w:t xml:space="preserve">, RAN4 </w:t>
      </w:r>
      <w:r w:rsidR="00E7070B" w:rsidRPr="001242D3">
        <w:rPr>
          <w:bCs/>
          <w:sz w:val="22"/>
          <w:szCs w:val="22"/>
        </w:rPr>
        <w:t>concluded</w:t>
      </w:r>
      <w:r w:rsidR="00C36DBE" w:rsidRPr="001242D3">
        <w:rPr>
          <w:bCs/>
          <w:sz w:val="22"/>
          <w:szCs w:val="22"/>
        </w:rPr>
        <w:t xml:space="preserve"> that the group </w:t>
      </w:r>
      <w:r w:rsidR="00E7070B" w:rsidRPr="001242D3">
        <w:rPr>
          <w:bCs/>
          <w:sz w:val="22"/>
          <w:szCs w:val="22"/>
        </w:rPr>
        <w:t>delay mar</w:t>
      </w:r>
      <w:r w:rsidR="00775A06" w:rsidRPr="001242D3">
        <w:rPr>
          <w:bCs/>
          <w:sz w:val="22"/>
          <w:szCs w:val="22"/>
        </w:rPr>
        <w:t>g</w:t>
      </w:r>
      <w:r w:rsidR="00E7070B" w:rsidRPr="001242D3">
        <w:rPr>
          <w:bCs/>
          <w:sz w:val="22"/>
          <w:szCs w:val="22"/>
        </w:rPr>
        <w:t>ins</w:t>
      </w:r>
      <w:r w:rsidR="00775A06" w:rsidRPr="001242D3">
        <w:rPr>
          <w:bCs/>
          <w:sz w:val="22"/>
          <w:szCs w:val="22"/>
        </w:rPr>
        <w:t xml:space="preserve"> depend on the bandwidth of the reference signals (PRS for DL-RSTD</w:t>
      </w:r>
      <w:r w:rsidR="009D770A" w:rsidRPr="001242D3">
        <w:rPr>
          <w:bCs/>
          <w:sz w:val="22"/>
          <w:szCs w:val="22"/>
        </w:rPr>
        <w:t xml:space="preserve"> and both SRS and PRS for UE Rx-Tx). </w:t>
      </w:r>
      <w:r w:rsidR="00BC7703" w:rsidRPr="001242D3">
        <w:rPr>
          <w:bCs/>
          <w:sz w:val="22"/>
          <w:szCs w:val="22"/>
        </w:rPr>
        <w:t>For SRS/PRS bandwidth aggregation</w:t>
      </w:r>
      <w:r w:rsidR="00D05672" w:rsidRPr="001242D3">
        <w:rPr>
          <w:bCs/>
          <w:sz w:val="22"/>
          <w:szCs w:val="22"/>
        </w:rPr>
        <w:t xml:space="preserve">, RAN4 would need to </w:t>
      </w:r>
      <w:r w:rsidR="00A304E6" w:rsidRPr="001242D3">
        <w:rPr>
          <w:bCs/>
          <w:sz w:val="22"/>
          <w:szCs w:val="22"/>
        </w:rPr>
        <w:t>add</w:t>
      </w:r>
      <w:r w:rsidR="00A34512" w:rsidRPr="001242D3">
        <w:rPr>
          <w:bCs/>
          <w:sz w:val="22"/>
          <w:szCs w:val="22"/>
        </w:rPr>
        <w:t xml:space="preserve">ress the question of how to derive corresponding </w:t>
      </w:r>
      <w:r w:rsidR="008A4325" w:rsidRPr="001242D3">
        <w:rPr>
          <w:bCs/>
          <w:sz w:val="22"/>
          <w:szCs w:val="22"/>
        </w:rPr>
        <w:t xml:space="preserve">group delay </w:t>
      </w:r>
      <w:r w:rsidR="00A34512" w:rsidRPr="001242D3">
        <w:rPr>
          <w:bCs/>
          <w:sz w:val="22"/>
          <w:szCs w:val="22"/>
        </w:rPr>
        <w:t>margin</w:t>
      </w:r>
      <w:r w:rsidR="00C34C33" w:rsidRPr="001242D3">
        <w:rPr>
          <w:bCs/>
          <w:sz w:val="22"/>
          <w:szCs w:val="22"/>
        </w:rPr>
        <w:t>s, depend</w:t>
      </w:r>
      <w:r w:rsidR="00A86FC8" w:rsidRPr="001242D3">
        <w:rPr>
          <w:bCs/>
          <w:sz w:val="22"/>
          <w:szCs w:val="22"/>
        </w:rPr>
        <w:t>ing</w:t>
      </w:r>
      <w:r w:rsidR="005130B4" w:rsidRPr="001242D3">
        <w:rPr>
          <w:bCs/>
          <w:sz w:val="22"/>
          <w:szCs w:val="22"/>
        </w:rPr>
        <w:t xml:space="preserve"> </w:t>
      </w:r>
      <w:r w:rsidR="00C34C33" w:rsidRPr="001242D3">
        <w:rPr>
          <w:bCs/>
          <w:sz w:val="22"/>
          <w:szCs w:val="22"/>
        </w:rPr>
        <w:t>on the</w:t>
      </w:r>
      <w:r w:rsidR="00967439" w:rsidRPr="001242D3">
        <w:rPr>
          <w:bCs/>
          <w:sz w:val="22"/>
          <w:szCs w:val="22"/>
        </w:rPr>
        <w:t xml:space="preserve"> transmitter/receiver architecture.</w:t>
      </w:r>
    </w:p>
    <w:p w14:paraId="5F2407B2" w14:textId="555A27A8" w:rsidR="00E83DC3" w:rsidRDefault="00AB6BA2" w:rsidP="00734549">
      <w:pPr>
        <w:rPr>
          <w:bCs/>
          <w:sz w:val="22"/>
          <w:szCs w:val="22"/>
        </w:rPr>
      </w:pPr>
      <w:r w:rsidRPr="001242D3">
        <w:rPr>
          <w:bCs/>
          <w:sz w:val="22"/>
          <w:szCs w:val="22"/>
        </w:rPr>
        <w:t>F</w:t>
      </w:r>
      <w:r w:rsidR="006D37A9" w:rsidRPr="001242D3">
        <w:rPr>
          <w:bCs/>
          <w:sz w:val="22"/>
          <w:szCs w:val="22"/>
        </w:rPr>
        <w:t>or an architecture based on a ‘</w:t>
      </w:r>
      <w:r w:rsidR="007163BB" w:rsidRPr="001242D3">
        <w:rPr>
          <w:bCs/>
          <w:sz w:val="22"/>
          <w:szCs w:val="22"/>
        </w:rPr>
        <w:t>super-chain</w:t>
      </w:r>
      <w:r w:rsidR="006D37A9" w:rsidRPr="001242D3">
        <w:rPr>
          <w:bCs/>
          <w:sz w:val="22"/>
          <w:szCs w:val="22"/>
        </w:rPr>
        <w:t>’</w:t>
      </w:r>
      <w:r w:rsidR="00C720FE" w:rsidRPr="001242D3">
        <w:rPr>
          <w:bCs/>
          <w:sz w:val="22"/>
          <w:szCs w:val="22"/>
        </w:rPr>
        <w:t xml:space="preserve"> approach, where multiple </w:t>
      </w:r>
      <w:r w:rsidR="002A5AB3" w:rsidRPr="001242D3">
        <w:rPr>
          <w:bCs/>
          <w:sz w:val="22"/>
          <w:szCs w:val="22"/>
        </w:rPr>
        <w:t xml:space="preserve">intra-band </w:t>
      </w:r>
      <w:r w:rsidR="00C720FE" w:rsidRPr="001242D3">
        <w:rPr>
          <w:bCs/>
          <w:sz w:val="22"/>
          <w:szCs w:val="22"/>
        </w:rPr>
        <w:t xml:space="preserve">carriers are transmitted/received using a single </w:t>
      </w:r>
      <w:r w:rsidR="006A4682" w:rsidRPr="001242D3">
        <w:rPr>
          <w:bCs/>
          <w:sz w:val="22"/>
          <w:szCs w:val="22"/>
        </w:rPr>
        <w:t xml:space="preserve">chain, </w:t>
      </w:r>
      <w:r w:rsidR="009640EE" w:rsidRPr="001242D3">
        <w:rPr>
          <w:bCs/>
          <w:sz w:val="22"/>
          <w:szCs w:val="22"/>
        </w:rPr>
        <w:t xml:space="preserve">our view is that RAN4 could </w:t>
      </w:r>
      <w:r w:rsidR="0043345B" w:rsidRPr="001242D3">
        <w:rPr>
          <w:bCs/>
          <w:sz w:val="22"/>
          <w:szCs w:val="22"/>
        </w:rPr>
        <w:t>generalize the approach used in Rel-1</w:t>
      </w:r>
      <w:r w:rsidR="00CA3D54" w:rsidRPr="001242D3">
        <w:rPr>
          <w:bCs/>
          <w:sz w:val="22"/>
          <w:szCs w:val="22"/>
        </w:rPr>
        <w:t>6</w:t>
      </w:r>
      <w:r w:rsidR="0043345B" w:rsidRPr="001242D3">
        <w:rPr>
          <w:bCs/>
          <w:sz w:val="22"/>
          <w:szCs w:val="22"/>
        </w:rPr>
        <w:t>, w</w:t>
      </w:r>
      <w:r w:rsidR="00680CD0" w:rsidRPr="001242D3">
        <w:rPr>
          <w:bCs/>
          <w:sz w:val="22"/>
          <w:szCs w:val="22"/>
        </w:rPr>
        <w:t>ith</w:t>
      </w:r>
      <w:r w:rsidR="0043345B" w:rsidRPr="001242D3">
        <w:rPr>
          <w:bCs/>
          <w:sz w:val="22"/>
          <w:szCs w:val="22"/>
        </w:rPr>
        <w:t xml:space="preserve"> the group delay margin </w:t>
      </w:r>
      <w:r w:rsidR="00680CD0" w:rsidRPr="001242D3">
        <w:rPr>
          <w:bCs/>
          <w:sz w:val="22"/>
          <w:szCs w:val="22"/>
        </w:rPr>
        <w:t>being</w:t>
      </w:r>
      <w:r w:rsidR="0043345B" w:rsidRPr="001242D3">
        <w:rPr>
          <w:bCs/>
          <w:sz w:val="22"/>
          <w:szCs w:val="22"/>
        </w:rPr>
        <w:t xml:space="preserve"> depend</w:t>
      </w:r>
      <w:r w:rsidR="00680CD0" w:rsidRPr="001242D3">
        <w:rPr>
          <w:bCs/>
          <w:sz w:val="22"/>
          <w:szCs w:val="22"/>
        </w:rPr>
        <w:t>ent</w:t>
      </w:r>
      <w:r w:rsidR="0043345B" w:rsidRPr="001242D3">
        <w:rPr>
          <w:bCs/>
          <w:sz w:val="22"/>
          <w:szCs w:val="22"/>
        </w:rPr>
        <w:t xml:space="preserve"> on the total aggregated bandwidth.</w:t>
      </w:r>
      <w:r w:rsidR="0065650E" w:rsidRPr="001242D3">
        <w:rPr>
          <w:bCs/>
          <w:sz w:val="22"/>
          <w:szCs w:val="22"/>
        </w:rPr>
        <w:t xml:space="preserve"> That</w:t>
      </w:r>
      <w:r w:rsidR="00821FB1" w:rsidRPr="001242D3">
        <w:rPr>
          <w:bCs/>
          <w:sz w:val="22"/>
          <w:szCs w:val="22"/>
        </w:rPr>
        <w:t xml:space="preserve"> would</w:t>
      </w:r>
      <w:r w:rsidR="0065650E" w:rsidRPr="001242D3">
        <w:rPr>
          <w:bCs/>
          <w:sz w:val="22"/>
          <w:szCs w:val="22"/>
        </w:rPr>
        <w:t xml:space="preserve"> mean that</w:t>
      </w:r>
      <w:r w:rsidR="003A6790" w:rsidRPr="001242D3">
        <w:rPr>
          <w:bCs/>
          <w:sz w:val="22"/>
          <w:szCs w:val="22"/>
        </w:rPr>
        <w:t xml:space="preserve"> measurements</w:t>
      </w:r>
      <w:r w:rsidR="0065650E" w:rsidRPr="001242D3">
        <w:rPr>
          <w:bCs/>
          <w:sz w:val="22"/>
          <w:szCs w:val="22"/>
        </w:rPr>
        <w:t xml:space="preserve"> </w:t>
      </w:r>
      <w:r w:rsidR="003A6790" w:rsidRPr="001242D3">
        <w:rPr>
          <w:bCs/>
          <w:sz w:val="22"/>
          <w:szCs w:val="22"/>
        </w:rPr>
        <w:t xml:space="preserve">based on </w:t>
      </w:r>
      <w:r w:rsidR="0065650E" w:rsidRPr="001242D3">
        <w:rPr>
          <w:bCs/>
          <w:sz w:val="22"/>
          <w:szCs w:val="22"/>
        </w:rPr>
        <w:t xml:space="preserve">PRS/SRS aggregation </w:t>
      </w:r>
      <w:r w:rsidR="003A6790" w:rsidRPr="001242D3">
        <w:rPr>
          <w:bCs/>
          <w:sz w:val="22"/>
          <w:szCs w:val="22"/>
        </w:rPr>
        <w:t xml:space="preserve">with single Tx/Rx chain (super-chain) </w:t>
      </w:r>
      <w:r w:rsidR="001B628F" w:rsidRPr="001242D3">
        <w:rPr>
          <w:bCs/>
          <w:sz w:val="22"/>
          <w:szCs w:val="22"/>
        </w:rPr>
        <w:t>w</w:t>
      </w:r>
      <w:r w:rsidR="0065650E" w:rsidRPr="001242D3">
        <w:rPr>
          <w:bCs/>
          <w:sz w:val="22"/>
          <w:szCs w:val="22"/>
        </w:rPr>
        <w:t xml:space="preserve">ould </w:t>
      </w:r>
      <w:r w:rsidR="00CA3D54" w:rsidRPr="001242D3">
        <w:rPr>
          <w:bCs/>
          <w:sz w:val="22"/>
          <w:szCs w:val="22"/>
        </w:rPr>
        <w:t xml:space="preserve">enjoy improved accuracy not </w:t>
      </w:r>
      <w:r w:rsidR="00810440" w:rsidRPr="001242D3">
        <w:rPr>
          <w:bCs/>
          <w:sz w:val="22"/>
          <w:szCs w:val="22"/>
        </w:rPr>
        <w:t xml:space="preserve">only from </w:t>
      </w:r>
      <w:r w:rsidR="00D65B89" w:rsidRPr="001242D3">
        <w:rPr>
          <w:bCs/>
          <w:sz w:val="22"/>
          <w:szCs w:val="22"/>
        </w:rPr>
        <w:t>improved baseband per</w:t>
      </w:r>
      <w:r w:rsidR="00DC7B5E" w:rsidRPr="001242D3">
        <w:rPr>
          <w:bCs/>
          <w:sz w:val="22"/>
          <w:szCs w:val="22"/>
        </w:rPr>
        <w:t>formance but also from more accurate group delay calibration.</w:t>
      </w:r>
    </w:p>
    <w:p w14:paraId="7EB03F21" w14:textId="16DFE727" w:rsidR="00E002DF" w:rsidRPr="00805F42" w:rsidRDefault="00805F42" w:rsidP="00734549">
      <w:pPr>
        <w:rPr>
          <w:b/>
          <w:sz w:val="22"/>
          <w:szCs w:val="22"/>
        </w:rPr>
      </w:pPr>
      <w:r w:rsidRPr="00805F42">
        <w:rPr>
          <w:b/>
          <w:sz w:val="22"/>
          <w:szCs w:val="22"/>
        </w:rPr>
        <w:t>Observation</w:t>
      </w:r>
      <w:r w:rsidR="002C420D">
        <w:rPr>
          <w:b/>
          <w:sz w:val="22"/>
          <w:szCs w:val="22"/>
        </w:rPr>
        <w:t xml:space="preserve"> 7</w:t>
      </w:r>
      <w:r w:rsidRPr="00805F42">
        <w:rPr>
          <w:b/>
          <w:sz w:val="22"/>
          <w:szCs w:val="22"/>
        </w:rPr>
        <w:t xml:space="preserve">: </w:t>
      </w:r>
      <w:r w:rsidR="00E002DF" w:rsidRPr="00805F42">
        <w:rPr>
          <w:b/>
          <w:sz w:val="22"/>
          <w:szCs w:val="22"/>
        </w:rPr>
        <w:t>For SRS/PRS bandwidth aggregation, RAN4 would need to address the question of how to derive corresponding group delay margins, depend</w:t>
      </w:r>
      <w:r w:rsidR="0022415F">
        <w:rPr>
          <w:b/>
          <w:sz w:val="22"/>
          <w:szCs w:val="22"/>
        </w:rPr>
        <w:t>ent</w:t>
      </w:r>
      <w:r w:rsidR="00E002DF" w:rsidRPr="00805F42">
        <w:rPr>
          <w:b/>
          <w:sz w:val="22"/>
          <w:szCs w:val="22"/>
        </w:rPr>
        <w:t xml:space="preserve"> on the transmitter/receiver architecture.</w:t>
      </w:r>
    </w:p>
    <w:p w14:paraId="56B73261" w14:textId="387A6B8A" w:rsidR="00040C71" w:rsidRDefault="00245371" w:rsidP="00245371">
      <w:pPr>
        <w:pStyle w:val="Heading2"/>
      </w:pPr>
      <w:r>
        <w:t>Tx/Rx architecture</w:t>
      </w:r>
      <w:r w:rsidR="005051BD">
        <w:t>s</w:t>
      </w:r>
      <w:r w:rsidR="0037603C">
        <w:t xml:space="preserve"> for carrier aggregation</w:t>
      </w:r>
    </w:p>
    <w:p w14:paraId="4B7C71C3" w14:textId="3B0C8FEA" w:rsidR="00C6442E" w:rsidRPr="00B249ED" w:rsidRDefault="00C6442E" w:rsidP="00C6442E">
      <w:pPr>
        <w:rPr>
          <w:sz w:val="22"/>
          <w:szCs w:val="22"/>
          <w:lang w:val="en-US"/>
        </w:rPr>
      </w:pPr>
      <w:r w:rsidRPr="00B249ED">
        <w:rPr>
          <w:sz w:val="22"/>
          <w:szCs w:val="22"/>
          <w:lang w:val="en-US"/>
        </w:rPr>
        <w:t xml:space="preserve">In this section we </w:t>
      </w:r>
      <w:r w:rsidR="00EA6897" w:rsidRPr="00B249ED">
        <w:rPr>
          <w:sz w:val="22"/>
          <w:szCs w:val="22"/>
          <w:lang w:val="en-US"/>
        </w:rPr>
        <w:t>discuss the suitability of different transceiver archite</w:t>
      </w:r>
      <w:r w:rsidR="00747D4C" w:rsidRPr="00B249ED">
        <w:rPr>
          <w:sz w:val="22"/>
          <w:szCs w:val="22"/>
          <w:lang w:val="en-US"/>
        </w:rPr>
        <w:t>ctures</w:t>
      </w:r>
      <w:r w:rsidR="00B249ED">
        <w:rPr>
          <w:sz w:val="22"/>
          <w:szCs w:val="22"/>
          <w:lang w:val="en-US"/>
        </w:rPr>
        <w:t xml:space="preserve"> for coherent a</w:t>
      </w:r>
      <w:r w:rsidR="00F447C6">
        <w:rPr>
          <w:sz w:val="22"/>
          <w:szCs w:val="22"/>
          <w:lang w:val="en-US"/>
        </w:rPr>
        <w:t>ggregation across multiple carriers</w:t>
      </w:r>
      <w:r w:rsidR="00747D4C" w:rsidRPr="00B249ED">
        <w:rPr>
          <w:sz w:val="22"/>
          <w:szCs w:val="22"/>
          <w:lang w:val="en-US"/>
        </w:rPr>
        <w:t xml:space="preserve">, focusing on the </w:t>
      </w:r>
      <w:r w:rsidR="00CF60BE" w:rsidRPr="00B249ED">
        <w:rPr>
          <w:sz w:val="22"/>
          <w:szCs w:val="22"/>
          <w:lang w:val="en-US"/>
        </w:rPr>
        <w:t>robustness</w:t>
      </w:r>
      <w:r w:rsidR="00F447C6">
        <w:rPr>
          <w:sz w:val="22"/>
          <w:szCs w:val="22"/>
          <w:lang w:val="en-US"/>
        </w:rPr>
        <w:t xml:space="preserve"> of the transceiver</w:t>
      </w:r>
      <w:r w:rsidR="00747D4C" w:rsidRPr="00B249ED">
        <w:rPr>
          <w:sz w:val="22"/>
          <w:szCs w:val="22"/>
          <w:lang w:val="en-US"/>
        </w:rPr>
        <w:t xml:space="preserve"> to </w:t>
      </w:r>
      <w:r w:rsidR="00CF60BE" w:rsidRPr="00B249ED">
        <w:rPr>
          <w:sz w:val="22"/>
          <w:szCs w:val="22"/>
          <w:lang w:val="en-US"/>
        </w:rPr>
        <w:t xml:space="preserve">the impairments discussed </w:t>
      </w:r>
      <w:r w:rsidR="00D25CFC" w:rsidRPr="00B249ED">
        <w:rPr>
          <w:sz w:val="22"/>
          <w:szCs w:val="22"/>
          <w:lang w:val="en-US"/>
        </w:rPr>
        <w:t xml:space="preserve">in Section </w:t>
      </w:r>
      <w:r w:rsidR="00D25CFC" w:rsidRPr="00B249ED">
        <w:rPr>
          <w:sz w:val="22"/>
          <w:szCs w:val="22"/>
          <w:lang w:val="en-US"/>
        </w:rPr>
        <w:fldChar w:fldCharType="begin"/>
      </w:r>
      <w:r w:rsidR="00D25CFC" w:rsidRPr="00B249ED">
        <w:rPr>
          <w:sz w:val="22"/>
          <w:szCs w:val="22"/>
          <w:lang w:val="en-US"/>
        </w:rPr>
        <w:instrText xml:space="preserve"> REF _Ref109826809 \w \h </w:instrText>
      </w:r>
      <w:r w:rsidR="00B249ED">
        <w:rPr>
          <w:sz w:val="22"/>
          <w:szCs w:val="22"/>
          <w:lang w:val="en-US"/>
        </w:rPr>
        <w:instrText xml:space="preserve"> \* MERGEFORMAT </w:instrText>
      </w:r>
      <w:r w:rsidR="00D25CFC" w:rsidRPr="00B249ED">
        <w:rPr>
          <w:sz w:val="22"/>
          <w:szCs w:val="22"/>
          <w:lang w:val="en-US"/>
        </w:rPr>
      </w:r>
      <w:r w:rsidR="00D25CFC" w:rsidRPr="00B249ED">
        <w:rPr>
          <w:sz w:val="22"/>
          <w:szCs w:val="22"/>
          <w:lang w:val="en-US"/>
        </w:rPr>
        <w:fldChar w:fldCharType="separate"/>
      </w:r>
      <w:r w:rsidR="00D25CFC" w:rsidRPr="00B249ED">
        <w:rPr>
          <w:sz w:val="22"/>
          <w:szCs w:val="22"/>
          <w:lang w:val="en-US"/>
        </w:rPr>
        <w:t>3.1</w:t>
      </w:r>
      <w:r w:rsidR="00D25CFC" w:rsidRPr="00B249ED">
        <w:rPr>
          <w:sz w:val="22"/>
          <w:szCs w:val="22"/>
          <w:lang w:val="en-US"/>
        </w:rPr>
        <w:fldChar w:fldCharType="end"/>
      </w:r>
      <w:r w:rsidR="00B249ED" w:rsidRPr="00B249ED">
        <w:rPr>
          <w:sz w:val="22"/>
          <w:szCs w:val="22"/>
          <w:lang w:val="en-US"/>
        </w:rPr>
        <w:t>.</w:t>
      </w:r>
    </w:p>
    <w:p w14:paraId="41E432C5" w14:textId="3529B469" w:rsidR="00980D88" w:rsidRDefault="00507D86" w:rsidP="00507D86">
      <w:pPr>
        <w:pStyle w:val="Heading3"/>
      </w:pPr>
      <w:bookmarkStart w:id="22" w:name="_Ref109894160"/>
      <w:r>
        <w:t xml:space="preserve">Single </w:t>
      </w:r>
      <w:r w:rsidR="00E32C32">
        <w:t xml:space="preserve">Tx </w:t>
      </w:r>
      <w:r>
        <w:t>chain</w:t>
      </w:r>
      <w:bookmarkEnd w:id="22"/>
    </w:p>
    <w:p w14:paraId="248F6936" w14:textId="77777777" w:rsidR="00E178D5" w:rsidRPr="00842F13" w:rsidRDefault="00E178D5" w:rsidP="00E178D5">
      <w:r>
        <w:rPr>
          <w:sz w:val="22"/>
          <w:szCs w:val="22"/>
        </w:rPr>
        <w:t>First, we consider a Tx architecture with a single chain (</w:t>
      </w:r>
      <w:r>
        <w:rPr>
          <w:sz w:val="22"/>
          <w:szCs w:val="22"/>
        </w:rPr>
        <w:fldChar w:fldCharType="begin"/>
      </w:r>
      <w:r>
        <w:rPr>
          <w:sz w:val="22"/>
          <w:szCs w:val="22"/>
        </w:rPr>
        <w:instrText xml:space="preserve"> REF _Ref109826996 \h </w:instrText>
      </w:r>
      <w:r>
        <w:rPr>
          <w:sz w:val="22"/>
          <w:szCs w:val="22"/>
        </w:rPr>
      </w:r>
      <w:r>
        <w:rPr>
          <w:sz w:val="22"/>
          <w:szCs w:val="22"/>
        </w:rPr>
        <w:fldChar w:fldCharType="separate"/>
      </w:r>
      <w:r w:rsidRPr="007C4BDC">
        <w:rPr>
          <w:sz w:val="22"/>
          <w:szCs w:val="22"/>
        </w:rPr>
        <w:t xml:space="preserve">Figure </w:t>
      </w:r>
      <w:r>
        <w:rPr>
          <w:noProof/>
          <w:sz w:val="22"/>
          <w:szCs w:val="22"/>
        </w:rPr>
        <w:t>4</w:t>
      </w:r>
      <w:r>
        <w:rPr>
          <w:sz w:val="22"/>
          <w:szCs w:val="22"/>
        </w:rPr>
        <w:fldChar w:fldCharType="end"/>
      </w:r>
      <w:r>
        <w:rPr>
          <w:sz w:val="22"/>
          <w:szCs w:val="22"/>
        </w:rPr>
        <w:t xml:space="preserve">) where, essentially, the aggregated carriers are processed together as a single super-carrier. </w:t>
      </w:r>
      <w:r w:rsidRPr="00CA1D97">
        <w:rPr>
          <w:sz w:val="22"/>
          <w:szCs w:val="22"/>
        </w:rPr>
        <w:t>We make the following observations for the Single Tx chain architecture:</w:t>
      </w:r>
    </w:p>
    <w:p w14:paraId="2CC401C7" w14:textId="77777777" w:rsidR="00E178D5" w:rsidRPr="00162019" w:rsidRDefault="00E178D5" w:rsidP="00E178D5">
      <w:pPr>
        <w:pStyle w:val="ListParagraph"/>
        <w:numPr>
          <w:ilvl w:val="0"/>
          <w:numId w:val="13"/>
        </w:numPr>
        <w:rPr>
          <w:sz w:val="22"/>
          <w:szCs w:val="22"/>
        </w:rPr>
      </w:pPr>
      <w:r w:rsidRPr="00162019">
        <w:rPr>
          <w:sz w:val="22"/>
          <w:szCs w:val="22"/>
        </w:rPr>
        <w:t xml:space="preserve">Timing alignment between carriers is ensured throughout baseband and RF by using single-IFFT, DAC, </w:t>
      </w:r>
      <w:proofErr w:type="gramStart"/>
      <w:r w:rsidRPr="00162019">
        <w:rPr>
          <w:sz w:val="22"/>
          <w:szCs w:val="22"/>
        </w:rPr>
        <w:t>PA</w:t>
      </w:r>
      <w:proofErr w:type="gramEnd"/>
      <w:r w:rsidRPr="00162019">
        <w:rPr>
          <w:sz w:val="22"/>
          <w:szCs w:val="22"/>
        </w:rPr>
        <w:t xml:space="preserve"> and analog filters.</w:t>
      </w:r>
    </w:p>
    <w:p w14:paraId="7684FBDE" w14:textId="77777777" w:rsidR="00E178D5" w:rsidRPr="00162019" w:rsidRDefault="00E178D5" w:rsidP="00E178D5">
      <w:pPr>
        <w:pStyle w:val="ListParagraph"/>
        <w:numPr>
          <w:ilvl w:val="0"/>
          <w:numId w:val="13"/>
        </w:numPr>
        <w:rPr>
          <w:sz w:val="22"/>
          <w:szCs w:val="22"/>
        </w:rPr>
      </w:pPr>
      <w:r w:rsidRPr="00162019">
        <w:rPr>
          <w:sz w:val="22"/>
          <w:szCs w:val="22"/>
        </w:rPr>
        <w:t xml:space="preserve">Single IFFT is one implementation option for a single Tx </w:t>
      </w:r>
      <w:r>
        <w:rPr>
          <w:sz w:val="22"/>
          <w:szCs w:val="22"/>
        </w:rPr>
        <w:t xml:space="preserve">chain </w:t>
      </w:r>
      <w:r w:rsidRPr="00162019">
        <w:rPr>
          <w:sz w:val="22"/>
          <w:szCs w:val="22"/>
        </w:rPr>
        <w:t xml:space="preserve">architecture, but </w:t>
      </w:r>
      <w:r>
        <w:rPr>
          <w:sz w:val="22"/>
          <w:szCs w:val="22"/>
        </w:rPr>
        <w:t xml:space="preserve">it </w:t>
      </w:r>
      <w:r w:rsidRPr="00162019">
        <w:rPr>
          <w:sz w:val="22"/>
          <w:szCs w:val="22"/>
        </w:rPr>
        <w:t>is not required. Alternate implementations with multiple IFFTs are also possible for a single Tx architecture.</w:t>
      </w:r>
    </w:p>
    <w:p w14:paraId="66BF65E9" w14:textId="77777777" w:rsidR="00E178D5" w:rsidRPr="00162019" w:rsidRDefault="00E178D5" w:rsidP="00E178D5">
      <w:pPr>
        <w:pStyle w:val="ListParagraph"/>
        <w:numPr>
          <w:ilvl w:val="0"/>
          <w:numId w:val="13"/>
        </w:numPr>
        <w:rPr>
          <w:sz w:val="22"/>
          <w:szCs w:val="22"/>
        </w:rPr>
      </w:pPr>
      <w:r w:rsidRPr="00162019">
        <w:rPr>
          <w:sz w:val="22"/>
          <w:szCs w:val="22"/>
        </w:rPr>
        <w:t>Frequency error between carriers is avoided with single LO</w:t>
      </w:r>
      <w:r>
        <w:rPr>
          <w:sz w:val="22"/>
          <w:szCs w:val="22"/>
        </w:rPr>
        <w:t>.</w:t>
      </w:r>
    </w:p>
    <w:p w14:paraId="57B59BFF" w14:textId="77777777" w:rsidR="00E178D5" w:rsidRPr="00162019" w:rsidRDefault="00E178D5" w:rsidP="00E178D5">
      <w:pPr>
        <w:pStyle w:val="ListParagraph"/>
        <w:numPr>
          <w:ilvl w:val="0"/>
          <w:numId w:val="13"/>
        </w:numPr>
        <w:rPr>
          <w:sz w:val="22"/>
          <w:szCs w:val="22"/>
        </w:rPr>
      </w:pPr>
      <w:r w:rsidRPr="00162019">
        <w:rPr>
          <w:sz w:val="22"/>
          <w:szCs w:val="22"/>
        </w:rPr>
        <w:t>Phase offset between carriers is avoided with single LO, DA/PA and analog filters.</w:t>
      </w:r>
    </w:p>
    <w:p w14:paraId="6D2E653E" w14:textId="77777777" w:rsidR="00E178D5" w:rsidRPr="00162019" w:rsidRDefault="00E178D5" w:rsidP="00E178D5">
      <w:pPr>
        <w:pStyle w:val="ListParagraph"/>
        <w:numPr>
          <w:ilvl w:val="0"/>
          <w:numId w:val="13"/>
        </w:numPr>
        <w:rPr>
          <w:sz w:val="22"/>
          <w:szCs w:val="22"/>
        </w:rPr>
      </w:pPr>
      <w:r w:rsidRPr="00162019">
        <w:rPr>
          <w:sz w:val="22"/>
          <w:szCs w:val="22"/>
        </w:rPr>
        <w:t>Power imbalance is avoided with single DA/PA</w:t>
      </w:r>
      <w:r>
        <w:rPr>
          <w:sz w:val="22"/>
          <w:szCs w:val="22"/>
        </w:rPr>
        <w:t>.</w:t>
      </w:r>
    </w:p>
    <w:p w14:paraId="27EEF309" w14:textId="77777777" w:rsidR="00E178D5" w:rsidRPr="00162019" w:rsidRDefault="00E178D5" w:rsidP="00E178D5">
      <w:pPr>
        <w:pStyle w:val="ListParagraph"/>
        <w:numPr>
          <w:ilvl w:val="0"/>
          <w:numId w:val="13"/>
        </w:numPr>
        <w:rPr>
          <w:sz w:val="22"/>
          <w:szCs w:val="22"/>
        </w:rPr>
      </w:pPr>
      <w:r w:rsidRPr="00162019">
        <w:rPr>
          <w:sz w:val="22"/>
          <w:szCs w:val="22"/>
        </w:rPr>
        <w:t>Group delay calibration can be done using the full bandwidth of the chain</w:t>
      </w:r>
      <w:r>
        <w:rPr>
          <w:sz w:val="22"/>
          <w:szCs w:val="22"/>
        </w:rPr>
        <w:t>.</w:t>
      </w:r>
    </w:p>
    <w:p w14:paraId="2966E5C9" w14:textId="331BC951" w:rsidR="007533F7" w:rsidRDefault="007533F7" w:rsidP="007533F7">
      <w:pPr>
        <w:rPr>
          <w:lang w:val="en-US"/>
        </w:rPr>
      </w:pPr>
    </w:p>
    <w:p w14:paraId="2ABA5988" w14:textId="5D5F8A0F" w:rsidR="007533F7" w:rsidRPr="007533F7" w:rsidRDefault="00383390" w:rsidP="00EF5E53">
      <w:pPr>
        <w:jc w:val="center"/>
        <w:rPr>
          <w:lang w:val="en-US"/>
        </w:rPr>
      </w:pPr>
      <w:r>
        <w:object w:dxaOrig="9106" w:dyaOrig="2747" w14:anchorId="0757C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5pt;height:116.6pt" o:ole="">
            <v:imagedata r:id="rId15" o:title=""/>
          </v:shape>
          <o:OLEObject Type="Embed" ProgID="Visio.Drawing.15" ShapeID="_x0000_i1025" DrawAspect="Content" ObjectID="_1721642483" r:id="rId16"/>
        </w:object>
      </w:r>
    </w:p>
    <w:p w14:paraId="68BF7F0C" w14:textId="7519ABE4" w:rsidR="00585535" w:rsidRDefault="007C4BDC" w:rsidP="00BD7CB9">
      <w:pPr>
        <w:pStyle w:val="Caption"/>
        <w:jc w:val="center"/>
        <w:rPr>
          <w:sz w:val="22"/>
          <w:szCs w:val="22"/>
        </w:rPr>
      </w:pPr>
      <w:bookmarkStart w:id="23" w:name="_Ref109826996"/>
      <w:r w:rsidRPr="007C4BDC">
        <w:rPr>
          <w:sz w:val="22"/>
          <w:szCs w:val="22"/>
        </w:rPr>
        <w:t xml:space="preserve">Figure </w:t>
      </w:r>
      <w:r w:rsidRPr="007C4BDC">
        <w:rPr>
          <w:sz w:val="22"/>
          <w:szCs w:val="22"/>
        </w:rPr>
        <w:fldChar w:fldCharType="begin"/>
      </w:r>
      <w:r w:rsidRPr="007C4BDC">
        <w:rPr>
          <w:sz w:val="22"/>
          <w:szCs w:val="22"/>
        </w:rPr>
        <w:instrText xml:space="preserve"> SEQ Figure \* ARABIC </w:instrText>
      </w:r>
      <w:r w:rsidRPr="007C4BDC">
        <w:rPr>
          <w:sz w:val="22"/>
          <w:szCs w:val="22"/>
        </w:rPr>
        <w:fldChar w:fldCharType="separate"/>
      </w:r>
      <w:r w:rsidR="009415C7">
        <w:rPr>
          <w:noProof/>
          <w:sz w:val="22"/>
          <w:szCs w:val="22"/>
        </w:rPr>
        <w:t>4</w:t>
      </w:r>
      <w:r w:rsidRPr="007C4BDC">
        <w:rPr>
          <w:sz w:val="22"/>
          <w:szCs w:val="22"/>
        </w:rPr>
        <w:fldChar w:fldCharType="end"/>
      </w:r>
      <w:bookmarkEnd w:id="23"/>
      <w:r>
        <w:rPr>
          <w:sz w:val="22"/>
          <w:szCs w:val="22"/>
        </w:rPr>
        <w:t>: Sin</w:t>
      </w:r>
      <w:r w:rsidR="00141F19">
        <w:rPr>
          <w:sz w:val="22"/>
          <w:szCs w:val="22"/>
        </w:rPr>
        <w:t xml:space="preserve">gle </w:t>
      </w:r>
      <w:r w:rsidR="00B95EE0">
        <w:rPr>
          <w:sz w:val="22"/>
          <w:szCs w:val="22"/>
        </w:rPr>
        <w:t xml:space="preserve">Tx </w:t>
      </w:r>
      <w:r w:rsidR="00141F19">
        <w:rPr>
          <w:sz w:val="22"/>
          <w:szCs w:val="22"/>
        </w:rPr>
        <w:t xml:space="preserve">chain </w:t>
      </w:r>
      <w:r w:rsidR="00B95EE0">
        <w:rPr>
          <w:sz w:val="22"/>
          <w:szCs w:val="22"/>
        </w:rPr>
        <w:t>(baseband + RF)</w:t>
      </w:r>
    </w:p>
    <w:p w14:paraId="79BB9EDE" w14:textId="4A0B9219" w:rsidR="0039599C" w:rsidRDefault="0039599C" w:rsidP="0039599C"/>
    <w:p w14:paraId="1F15511B" w14:textId="77777777" w:rsidR="008C62FA" w:rsidRDefault="008C62FA">
      <w:pPr>
        <w:spacing w:after="0"/>
        <w:rPr>
          <w:b/>
          <w:bCs/>
          <w:sz w:val="22"/>
          <w:szCs w:val="22"/>
        </w:rPr>
      </w:pPr>
      <w:r>
        <w:rPr>
          <w:b/>
          <w:bCs/>
          <w:sz w:val="22"/>
          <w:szCs w:val="22"/>
        </w:rPr>
        <w:br w:type="page"/>
      </w:r>
    </w:p>
    <w:p w14:paraId="7B6202D7" w14:textId="469361A2" w:rsidR="00D7796C" w:rsidRDefault="0039599C" w:rsidP="005E3AE1">
      <w:pPr>
        <w:spacing w:after="120"/>
        <w:rPr>
          <w:b/>
          <w:bCs/>
          <w:sz w:val="22"/>
          <w:szCs w:val="22"/>
        </w:rPr>
      </w:pPr>
      <w:r w:rsidRPr="0039599C">
        <w:rPr>
          <w:b/>
          <w:bCs/>
          <w:sz w:val="22"/>
          <w:szCs w:val="22"/>
        </w:rPr>
        <w:lastRenderedPageBreak/>
        <w:t>Observation</w:t>
      </w:r>
      <w:r w:rsidR="000B69D9">
        <w:rPr>
          <w:b/>
          <w:bCs/>
          <w:sz w:val="22"/>
          <w:szCs w:val="22"/>
        </w:rPr>
        <w:t xml:space="preserve"> 8</w:t>
      </w:r>
      <w:r w:rsidRPr="0039599C">
        <w:rPr>
          <w:b/>
          <w:bCs/>
          <w:sz w:val="22"/>
          <w:szCs w:val="22"/>
        </w:rPr>
        <w:t xml:space="preserve">: </w:t>
      </w:r>
      <w:r w:rsidR="00D7796C">
        <w:rPr>
          <w:b/>
          <w:bCs/>
          <w:sz w:val="22"/>
          <w:szCs w:val="22"/>
        </w:rPr>
        <w:t>For a single Tx chain architecture,</w:t>
      </w:r>
    </w:p>
    <w:p w14:paraId="695293CC" w14:textId="4A91CB84" w:rsidR="00D7796C" w:rsidRDefault="0039599C" w:rsidP="0039599C">
      <w:pPr>
        <w:pStyle w:val="ListParagraph"/>
        <w:numPr>
          <w:ilvl w:val="0"/>
          <w:numId w:val="17"/>
        </w:numPr>
        <w:rPr>
          <w:b/>
          <w:bCs/>
          <w:sz w:val="22"/>
          <w:szCs w:val="22"/>
        </w:rPr>
      </w:pPr>
      <w:r w:rsidRPr="00D7796C">
        <w:rPr>
          <w:b/>
          <w:bCs/>
          <w:sz w:val="22"/>
          <w:szCs w:val="22"/>
        </w:rPr>
        <w:t>PRS/SRS aggregation is feasible</w:t>
      </w:r>
    </w:p>
    <w:p w14:paraId="56395E65" w14:textId="1D5C90EA" w:rsidR="005169FD" w:rsidRDefault="005169FD" w:rsidP="0039599C">
      <w:pPr>
        <w:pStyle w:val="ListParagraph"/>
        <w:numPr>
          <w:ilvl w:val="0"/>
          <w:numId w:val="17"/>
        </w:numPr>
        <w:rPr>
          <w:b/>
          <w:bCs/>
          <w:sz w:val="22"/>
          <w:szCs w:val="22"/>
        </w:rPr>
      </w:pPr>
      <w:r>
        <w:rPr>
          <w:b/>
          <w:bCs/>
          <w:sz w:val="22"/>
          <w:szCs w:val="22"/>
        </w:rPr>
        <w:t xml:space="preserve">Single </w:t>
      </w:r>
      <w:r w:rsidR="00370162">
        <w:rPr>
          <w:b/>
          <w:bCs/>
          <w:sz w:val="22"/>
          <w:szCs w:val="22"/>
        </w:rPr>
        <w:t xml:space="preserve">Tx chain is not limited to implementations </w:t>
      </w:r>
      <w:r w:rsidR="00B011F0">
        <w:rPr>
          <w:b/>
          <w:bCs/>
          <w:sz w:val="22"/>
          <w:szCs w:val="22"/>
        </w:rPr>
        <w:t>with</w:t>
      </w:r>
      <w:r w:rsidR="00370162">
        <w:rPr>
          <w:b/>
          <w:bCs/>
          <w:sz w:val="22"/>
          <w:szCs w:val="22"/>
        </w:rPr>
        <w:t xml:space="preserve"> a single IFFT</w:t>
      </w:r>
    </w:p>
    <w:p w14:paraId="25CFAF1D" w14:textId="6F368E57" w:rsidR="0039599C" w:rsidRPr="00D7796C" w:rsidRDefault="00403FCD" w:rsidP="0039599C">
      <w:pPr>
        <w:pStyle w:val="ListParagraph"/>
        <w:numPr>
          <w:ilvl w:val="0"/>
          <w:numId w:val="17"/>
        </w:numPr>
        <w:rPr>
          <w:b/>
          <w:bCs/>
          <w:sz w:val="22"/>
          <w:szCs w:val="22"/>
        </w:rPr>
      </w:pPr>
      <w:r w:rsidRPr="00D7796C">
        <w:rPr>
          <w:b/>
          <w:bCs/>
          <w:sz w:val="22"/>
          <w:szCs w:val="22"/>
        </w:rPr>
        <w:t>Improved group delay calibration accuracy may be achieved</w:t>
      </w:r>
      <w:r w:rsidR="00820392" w:rsidRPr="00D7796C">
        <w:rPr>
          <w:b/>
          <w:bCs/>
          <w:sz w:val="22"/>
          <w:szCs w:val="22"/>
        </w:rPr>
        <w:t xml:space="preserve"> </w:t>
      </w:r>
      <w:r w:rsidRPr="00D7796C">
        <w:rPr>
          <w:b/>
          <w:bCs/>
          <w:sz w:val="22"/>
          <w:szCs w:val="22"/>
        </w:rPr>
        <w:t xml:space="preserve">vs </w:t>
      </w:r>
      <w:r w:rsidR="0088051D" w:rsidRPr="00D7796C">
        <w:rPr>
          <w:b/>
          <w:bCs/>
          <w:sz w:val="22"/>
          <w:szCs w:val="22"/>
        </w:rPr>
        <w:t>other architectures that feature</w:t>
      </w:r>
      <w:r w:rsidR="00A56140" w:rsidRPr="00D7796C">
        <w:rPr>
          <w:b/>
          <w:bCs/>
          <w:sz w:val="22"/>
          <w:szCs w:val="22"/>
        </w:rPr>
        <w:t xml:space="preserve"> separate </w:t>
      </w:r>
      <w:r w:rsidR="00C077B2" w:rsidRPr="00D7796C">
        <w:rPr>
          <w:b/>
          <w:bCs/>
          <w:sz w:val="22"/>
          <w:szCs w:val="22"/>
        </w:rPr>
        <w:t xml:space="preserve">Tx </w:t>
      </w:r>
      <w:r w:rsidR="00A56140" w:rsidRPr="00D7796C">
        <w:rPr>
          <w:b/>
          <w:bCs/>
          <w:sz w:val="22"/>
          <w:szCs w:val="22"/>
        </w:rPr>
        <w:t>chains for each</w:t>
      </w:r>
      <w:r w:rsidRPr="00D7796C">
        <w:rPr>
          <w:b/>
          <w:bCs/>
          <w:sz w:val="22"/>
          <w:szCs w:val="22"/>
        </w:rPr>
        <w:t xml:space="preserve"> layer/carrier.</w:t>
      </w:r>
    </w:p>
    <w:p w14:paraId="737AB215" w14:textId="7F1E56DC" w:rsidR="004643ED" w:rsidRDefault="00190E18" w:rsidP="00C73397">
      <w:pPr>
        <w:pStyle w:val="Heading3"/>
      </w:pPr>
      <w:r>
        <w:t>S</w:t>
      </w:r>
      <w:r w:rsidR="00286888">
        <w:t>plit baseband</w:t>
      </w:r>
      <w:r w:rsidR="00064A24">
        <w:t xml:space="preserve"> Tx </w:t>
      </w:r>
      <w:r w:rsidR="00043514">
        <w:t xml:space="preserve">with dual </w:t>
      </w:r>
      <w:r w:rsidR="003E7197">
        <w:t>LO</w:t>
      </w:r>
      <w:r w:rsidR="00043514">
        <w:t xml:space="preserve">s </w:t>
      </w:r>
      <w:r w:rsidR="00482F31">
        <w:t>(</w:t>
      </w:r>
      <w:r w:rsidR="00043514">
        <w:t xml:space="preserve">common </w:t>
      </w:r>
      <w:r w:rsidR="00482F31">
        <w:t>PA, filter)</w:t>
      </w:r>
    </w:p>
    <w:p w14:paraId="582244A2" w14:textId="6D1BEC61" w:rsidR="00E178D5" w:rsidRPr="009B63EF" w:rsidRDefault="00E178D5" w:rsidP="00E178D5">
      <w:pPr>
        <w:rPr>
          <w:sz w:val="22"/>
          <w:szCs w:val="22"/>
        </w:rPr>
      </w:pPr>
      <w:r w:rsidRPr="009B63EF">
        <w:rPr>
          <w:sz w:val="22"/>
          <w:szCs w:val="22"/>
        </w:rPr>
        <w:t xml:space="preserve">A Tx architecture with split baseband chains is shown in </w:t>
      </w:r>
      <w:r w:rsidRPr="009B63EF">
        <w:rPr>
          <w:sz w:val="22"/>
          <w:szCs w:val="22"/>
        </w:rPr>
        <w:fldChar w:fldCharType="begin"/>
      </w:r>
      <w:r w:rsidRPr="009B63EF">
        <w:rPr>
          <w:sz w:val="22"/>
          <w:szCs w:val="22"/>
        </w:rPr>
        <w:instrText xml:space="preserve"> REF _Ref109829909 \h </w:instrText>
      </w:r>
      <w:r>
        <w:rPr>
          <w:sz w:val="22"/>
          <w:szCs w:val="22"/>
        </w:rPr>
        <w:instrText xml:space="preserve"> \* MERGEFORMAT </w:instrText>
      </w:r>
      <w:r w:rsidRPr="009B63EF">
        <w:rPr>
          <w:sz w:val="22"/>
          <w:szCs w:val="22"/>
        </w:rPr>
      </w:r>
      <w:r w:rsidRPr="009B63EF">
        <w:rPr>
          <w:sz w:val="22"/>
          <w:szCs w:val="22"/>
        </w:rPr>
        <w:fldChar w:fldCharType="separate"/>
      </w:r>
      <w:r w:rsidRPr="00A271E0">
        <w:rPr>
          <w:sz w:val="22"/>
          <w:szCs w:val="22"/>
        </w:rPr>
        <w:t xml:space="preserve">Figure </w:t>
      </w:r>
      <w:r>
        <w:rPr>
          <w:noProof/>
          <w:sz w:val="22"/>
          <w:szCs w:val="22"/>
        </w:rPr>
        <w:t>5</w:t>
      </w:r>
      <w:r w:rsidRPr="009B63EF">
        <w:rPr>
          <w:sz w:val="22"/>
          <w:szCs w:val="22"/>
        </w:rPr>
        <w:fldChar w:fldCharType="end"/>
      </w:r>
      <w:r>
        <w:rPr>
          <w:sz w:val="22"/>
          <w:szCs w:val="22"/>
        </w:rPr>
        <w:t>. With this architecture, baseband processing is performed separately for each carrier. After di</w:t>
      </w:r>
      <w:r w:rsidR="00B9734E">
        <w:rPr>
          <w:sz w:val="22"/>
          <w:szCs w:val="22"/>
        </w:rPr>
        <w:t>g</w:t>
      </w:r>
      <w:r>
        <w:rPr>
          <w:sz w:val="22"/>
          <w:szCs w:val="22"/>
        </w:rPr>
        <w:t>ital-to-</w:t>
      </w:r>
      <w:proofErr w:type="spellStart"/>
      <w:r>
        <w:rPr>
          <w:sz w:val="22"/>
          <w:szCs w:val="22"/>
        </w:rPr>
        <w:t>analog</w:t>
      </w:r>
      <w:proofErr w:type="spellEnd"/>
      <w:r>
        <w:rPr>
          <w:sz w:val="22"/>
          <w:szCs w:val="22"/>
        </w:rPr>
        <w:t xml:space="preserve"> (D/A) conversion, each carrier is modulated by a separate mixer/LO. The signals are combined at RF and the rest of the Tx chain (PA, filter, antenna) operates on the combined RF signal. We make the following observations for this architecture:</w:t>
      </w:r>
    </w:p>
    <w:p w14:paraId="35AFEB52" w14:textId="77777777" w:rsidR="00E178D5" w:rsidRDefault="00E178D5" w:rsidP="00E178D5">
      <w:pPr>
        <w:pStyle w:val="ListParagraph"/>
        <w:numPr>
          <w:ilvl w:val="0"/>
          <w:numId w:val="13"/>
        </w:numPr>
      </w:pPr>
      <w:r>
        <w:t xml:space="preserve">Timing alignment between carriers can be achieved post-IFFT but it may not be completely preserved at RF due to the dual DAC and mixer architecture. </w:t>
      </w:r>
      <w:proofErr w:type="gramStart"/>
      <w:r>
        <w:t>i.e.</w:t>
      </w:r>
      <w:proofErr w:type="gramEnd"/>
      <w:r>
        <w:t xml:space="preserve"> timing errors may be introduced.</w:t>
      </w:r>
    </w:p>
    <w:p w14:paraId="38E374EB" w14:textId="77777777" w:rsidR="00E178D5" w:rsidRDefault="00E178D5" w:rsidP="00E178D5">
      <w:pPr>
        <w:pStyle w:val="ListParagraph"/>
        <w:numPr>
          <w:ilvl w:val="0"/>
          <w:numId w:val="13"/>
        </w:numPr>
      </w:pPr>
      <w:r>
        <w:t>Frequency error and phase error between carriers may be introduced by dual LOs.</w:t>
      </w:r>
    </w:p>
    <w:p w14:paraId="090923D5" w14:textId="77777777" w:rsidR="00E178D5" w:rsidRDefault="00E178D5" w:rsidP="00E178D5">
      <w:pPr>
        <w:pStyle w:val="ListParagraph"/>
        <w:numPr>
          <w:ilvl w:val="0"/>
          <w:numId w:val="13"/>
        </w:numPr>
      </w:pPr>
      <w:r>
        <w:t>Power imbalance may be introduced by dual DAC/DAs</w:t>
      </w:r>
    </w:p>
    <w:p w14:paraId="3EB0484B" w14:textId="77777777" w:rsidR="00E178D5" w:rsidRDefault="00E178D5" w:rsidP="00E178D5">
      <w:pPr>
        <w:pStyle w:val="ListParagraph"/>
        <w:numPr>
          <w:ilvl w:val="0"/>
          <w:numId w:val="13"/>
        </w:numPr>
      </w:pPr>
      <w:r>
        <w:t>Group delay calibration may not be possible at the full aggregated RF bandwidth.</w:t>
      </w:r>
    </w:p>
    <w:p w14:paraId="5A52FD97" w14:textId="5887D95D" w:rsidR="00042AB1" w:rsidRDefault="00042AB1" w:rsidP="00042AB1">
      <w:pPr>
        <w:rPr>
          <w:lang w:val="en-US"/>
        </w:rPr>
      </w:pPr>
    </w:p>
    <w:p w14:paraId="218E9D91" w14:textId="77777777" w:rsidR="00E178D5" w:rsidRDefault="00E178D5" w:rsidP="00C701F5">
      <w:pPr>
        <w:spacing w:after="120"/>
        <w:rPr>
          <w:b/>
          <w:bCs/>
          <w:sz w:val="22"/>
          <w:szCs w:val="22"/>
        </w:rPr>
      </w:pPr>
      <w:r w:rsidRPr="0039599C">
        <w:rPr>
          <w:b/>
          <w:bCs/>
          <w:sz w:val="22"/>
          <w:szCs w:val="22"/>
        </w:rPr>
        <w:t>Observation</w:t>
      </w:r>
      <w:r>
        <w:rPr>
          <w:b/>
          <w:bCs/>
          <w:sz w:val="22"/>
          <w:szCs w:val="22"/>
        </w:rPr>
        <w:t xml:space="preserve"> 9</w:t>
      </w:r>
      <w:r w:rsidRPr="0039599C">
        <w:rPr>
          <w:b/>
          <w:bCs/>
          <w:sz w:val="22"/>
          <w:szCs w:val="22"/>
        </w:rPr>
        <w:t xml:space="preserve">: </w:t>
      </w:r>
      <w:r>
        <w:rPr>
          <w:b/>
          <w:bCs/>
          <w:sz w:val="22"/>
          <w:szCs w:val="22"/>
        </w:rPr>
        <w:t>For a Tx architecture with split baseband chains and dual LOs,</w:t>
      </w:r>
    </w:p>
    <w:p w14:paraId="773F9485" w14:textId="428DA8D3" w:rsidR="00E178D5" w:rsidRDefault="00E178D5" w:rsidP="00E178D5">
      <w:pPr>
        <w:pStyle w:val="ListParagraph"/>
        <w:numPr>
          <w:ilvl w:val="0"/>
          <w:numId w:val="16"/>
        </w:numPr>
        <w:rPr>
          <w:b/>
          <w:bCs/>
          <w:sz w:val="22"/>
          <w:szCs w:val="22"/>
        </w:rPr>
      </w:pPr>
      <w:r w:rsidRPr="00103790">
        <w:rPr>
          <w:b/>
          <w:bCs/>
          <w:sz w:val="22"/>
          <w:szCs w:val="22"/>
        </w:rPr>
        <w:t xml:space="preserve">PRS/SRS aggregation may be feasible subject to constraints on the maximum timing alignment error and phase </w:t>
      </w:r>
      <w:r w:rsidR="002A2489">
        <w:rPr>
          <w:b/>
          <w:bCs/>
          <w:sz w:val="22"/>
          <w:szCs w:val="22"/>
        </w:rPr>
        <w:t>error</w:t>
      </w:r>
      <w:r w:rsidRPr="00103790">
        <w:rPr>
          <w:b/>
          <w:bCs/>
          <w:sz w:val="22"/>
          <w:szCs w:val="22"/>
        </w:rPr>
        <w:t>.</w:t>
      </w:r>
    </w:p>
    <w:p w14:paraId="5D31B225" w14:textId="77777777" w:rsidR="00E178D5" w:rsidRDefault="00E178D5" w:rsidP="00E178D5">
      <w:pPr>
        <w:pStyle w:val="ListParagraph"/>
        <w:numPr>
          <w:ilvl w:val="0"/>
          <w:numId w:val="16"/>
        </w:numPr>
        <w:rPr>
          <w:b/>
          <w:bCs/>
          <w:sz w:val="22"/>
          <w:szCs w:val="22"/>
        </w:rPr>
      </w:pPr>
      <w:r w:rsidRPr="00103790">
        <w:rPr>
          <w:b/>
          <w:bCs/>
          <w:sz w:val="22"/>
          <w:szCs w:val="22"/>
        </w:rPr>
        <w:t>The time span of RS allocations across layers/carriers should be coordinated to avoid excessive impact from frequency error.</w:t>
      </w:r>
    </w:p>
    <w:p w14:paraId="568C0AC9" w14:textId="77777777" w:rsidR="00E178D5" w:rsidRPr="00103790" w:rsidRDefault="00E178D5" w:rsidP="00E178D5">
      <w:pPr>
        <w:pStyle w:val="ListParagraph"/>
        <w:numPr>
          <w:ilvl w:val="0"/>
          <w:numId w:val="16"/>
        </w:numPr>
        <w:rPr>
          <w:b/>
          <w:bCs/>
          <w:sz w:val="22"/>
          <w:szCs w:val="22"/>
        </w:rPr>
      </w:pPr>
      <w:r w:rsidRPr="00103790">
        <w:rPr>
          <w:b/>
          <w:bCs/>
          <w:sz w:val="22"/>
          <w:szCs w:val="22"/>
        </w:rPr>
        <w:t>No improvement in group delay calibration may be achieved vs single layer/carrier.</w:t>
      </w:r>
    </w:p>
    <w:p w14:paraId="6EAA97CE" w14:textId="77777777" w:rsidR="00E178D5" w:rsidRDefault="00E178D5" w:rsidP="00042AB1">
      <w:pPr>
        <w:rPr>
          <w:lang w:val="en-US"/>
        </w:rPr>
      </w:pPr>
    </w:p>
    <w:p w14:paraId="200AF9CA" w14:textId="6C2FDEF6" w:rsidR="00B765AB" w:rsidRDefault="00383390" w:rsidP="007D4C78">
      <w:pPr>
        <w:jc w:val="center"/>
        <w:rPr>
          <w:lang w:val="en-US"/>
        </w:rPr>
      </w:pPr>
      <w:r>
        <w:object w:dxaOrig="10171" w:dyaOrig="5822" w14:anchorId="6F0F377B">
          <v:shape id="_x0000_i1026" type="#_x0000_t75" style="width:431.75pt;height:247.15pt" o:ole="">
            <v:imagedata r:id="rId17" o:title=""/>
          </v:shape>
          <o:OLEObject Type="Embed" ProgID="Visio.Drawing.15" ShapeID="_x0000_i1026" DrawAspect="Content" ObjectID="_1721642484" r:id="rId18"/>
        </w:object>
      </w:r>
    </w:p>
    <w:p w14:paraId="62B2CB91" w14:textId="462312A9" w:rsidR="005C1F83" w:rsidRDefault="005C1F83" w:rsidP="00A271E0">
      <w:pPr>
        <w:pStyle w:val="Caption"/>
        <w:jc w:val="center"/>
        <w:rPr>
          <w:sz w:val="22"/>
          <w:szCs w:val="22"/>
        </w:rPr>
      </w:pPr>
      <w:bookmarkStart w:id="24" w:name="_Ref109829909"/>
      <w:r w:rsidRPr="00A271E0">
        <w:rPr>
          <w:sz w:val="22"/>
          <w:szCs w:val="22"/>
        </w:rPr>
        <w:t xml:space="preserve">Figure </w:t>
      </w:r>
      <w:r w:rsidRPr="00A271E0">
        <w:rPr>
          <w:sz w:val="22"/>
          <w:szCs w:val="22"/>
        </w:rPr>
        <w:fldChar w:fldCharType="begin"/>
      </w:r>
      <w:r w:rsidRPr="00A271E0">
        <w:rPr>
          <w:sz w:val="22"/>
          <w:szCs w:val="22"/>
        </w:rPr>
        <w:instrText xml:space="preserve"> SEQ Figure \* ARABIC </w:instrText>
      </w:r>
      <w:r w:rsidRPr="00A271E0">
        <w:rPr>
          <w:sz w:val="22"/>
          <w:szCs w:val="22"/>
        </w:rPr>
        <w:fldChar w:fldCharType="separate"/>
      </w:r>
      <w:r w:rsidR="009415C7">
        <w:rPr>
          <w:noProof/>
          <w:sz w:val="22"/>
          <w:szCs w:val="22"/>
        </w:rPr>
        <w:t>5</w:t>
      </w:r>
      <w:r w:rsidRPr="00A271E0">
        <w:rPr>
          <w:sz w:val="22"/>
          <w:szCs w:val="22"/>
        </w:rPr>
        <w:fldChar w:fldCharType="end"/>
      </w:r>
      <w:bookmarkEnd w:id="24"/>
      <w:r w:rsidR="00A271E0">
        <w:rPr>
          <w:sz w:val="22"/>
          <w:szCs w:val="22"/>
        </w:rPr>
        <w:t xml:space="preserve">: </w:t>
      </w:r>
      <w:r w:rsidR="00D72CF2">
        <w:rPr>
          <w:sz w:val="22"/>
          <w:szCs w:val="22"/>
        </w:rPr>
        <w:t>S</w:t>
      </w:r>
      <w:r w:rsidR="00043514">
        <w:rPr>
          <w:sz w:val="22"/>
          <w:szCs w:val="22"/>
        </w:rPr>
        <w:t>plit baseband</w:t>
      </w:r>
      <w:r w:rsidR="00D72CF2">
        <w:rPr>
          <w:sz w:val="22"/>
          <w:szCs w:val="22"/>
        </w:rPr>
        <w:t xml:space="preserve"> Tx</w:t>
      </w:r>
      <w:r w:rsidR="00043514">
        <w:rPr>
          <w:sz w:val="22"/>
          <w:szCs w:val="22"/>
        </w:rPr>
        <w:t xml:space="preserve"> with dual </w:t>
      </w:r>
      <w:r w:rsidR="00545FEE">
        <w:rPr>
          <w:sz w:val="22"/>
          <w:szCs w:val="22"/>
        </w:rPr>
        <w:t>L</w:t>
      </w:r>
      <w:r w:rsidR="00192877">
        <w:rPr>
          <w:sz w:val="22"/>
          <w:szCs w:val="22"/>
        </w:rPr>
        <w:t>O</w:t>
      </w:r>
      <w:r w:rsidR="00043514">
        <w:rPr>
          <w:sz w:val="22"/>
          <w:szCs w:val="22"/>
        </w:rPr>
        <w:t>s</w:t>
      </w:r>
    </w:p>
    <w:p w14:paraId="29605DA4" w14:textId="4391F00F" w:rsidR="00CC7980" w:rsidRDefault="00CC7980" w:rsidP="00CC7980"/>
    <w:p w14:paraId="29F21750" w14:textId="223B9D08" w:rsidR="00790BBD" w:rsidRPr="009D0E42" w:rsidRDefault="00F45A7B" w:rsidP="009D0E42">
      <w:pPr>
        <w:pStyle w:val="Heading3"/>
      </w:pPr>
      <w:r>
        <w:lastRenderedPageBreak/>
        <w:t>S</w:t>
      </w:r>
      <w:r w:rsidR="0099750B">
        <w:t>eparate</w:t>
      </w:r>
      <w:r>
        <w:t xml:space="preserve"> Tx </w:t>
      </w:r>
      <w:r w:rsidR="002B7F7D">
        <w:t>chain</w:t>
      </w:r>
      <w:r w:rsidR="0099750B">
        <w:t>s</w:t>
      </w:r>
    </w:p>
    <w:p w14:paraId="49F9C3EF" w14:textId="77777777" w:rsidR="00E178D5" w:rsidRPr="002D4881" w:rsidRDefault="00E178D5" w:rsidP="00E178D5">
      <w:pPr>
        <w:rPr>
          <w:sz w:val="22"/>
          <w:szCs w:val="22"/>
        </w:rPr>
      </w:pPr>
      <w:r>
        <w:rPr>
          <w:sz w:val="22"/>
          <w:szCs w:val="22"/>
        </w:rPr>
        <w:t xml:space="preserve">In this section, we consider a modular transmitter architecture with separate Tx chains for each carrier/layer </w:t>
      </w:r>
      <w:r w:rsidRPr="002D4881">
        <w:rPr>
          <w:sz w:val="22"/>
          <w:szCs w:val="22"/>
        </w:rPr>
        <w:t>(</w:t>
      </w:r>
      <w:r>
        <w:rPr>
          <w:sz w:val="22"/>
          <w:szCs w:val="22"/>
        </w:rPr>
        <w:fldChar w:fldCharType="begin"/>
      </w:r>
      <w:r>
        <w:rPr>
          <w:sz w:val="22"/>
          <w:szCs w:val="22"/>
        </w:rPr>
        <w:instrText xml:space="preserve"> REF _Ref109827960 \h </w:instrText>
      </w:r>
      <w:r>
        <w:rPr>
          <w:sz w:val="22"/>
          <w:szCs w:val="22"/>
        </w:rPr>
      </w:r>
      <w:r>
        <w:rPr>
          <w:sz w:val="22"/>
          <w:szCs w:val="22"/>
        </w:rPr>
        <w:fldChar w:fldCharType="separate"/>
      </w:r>
      <w:r w:rsidRPr="00273FB1">
        <w:rPr>
          <w:sz w:val="22"/>
          <w:szCs w:val="22"/>
        </w:rPr>
        <w:t xml:space="preserve">Figure </w:t>
      </w:r>
      <w:r>
        <w:rPr>
          <w:noProof/>
          <w:sz w:val="22"/>
          <w:szCs w:val="22"/>
        </w:rPr>
        <w:t>6</w:t>
      </w:r>
      <w:r>
        <w:rPr>
          <w:sz w:val="22"/>
          <w:szCs w:val="22"/>
        </w:rPr>
        <w:fldChar w:fldCharType="end"/>
      </w:r>
      <w:r w:rsidRPr="002D4881">
        <w:rPr>
          <w:sz w:val="22"/>
          <w:szCs w:val="22"/>
        </w:rPr>
        <w:t>)</w:t>
      </w:r>
      <w:r>
        <w:rPr>
          <w:sz w:val="22"/>
          <w:szCs w:val="22"/>
        </w:rPr>
        <w:t xml:space="preserve">. </w:t>
      </w:r>
      <w:r w:rsidRPr="002D4881">
        <w:rPr>
          <w:sz w:val="22"/>
          <w:szCs w:val="22"/>
        </w:rPr>
        <w:t xml:space="preserve">For </w:t>
      </w:r>
      <w:r>
        <w:rPr>
          <w:sz w:val="22"/>
          <w:szCs w:val="22"/>
        </w:rPr>
        <w:t>this type of architecture,</w:t>
      </w:r>
      <w:r w:rsidRPr="002D4881">
        <w:rPr>
          <w:sz w:val="22"/>
          <w:szCs w:val="22"/>
        </w:rPr>
        <w:t xml:space="preserve"> we observe the following:</w:t>
      </w:r>
    </w:p>
    <w:p w14:paraId="0DDE9692" w14:textId="3AE46079" w:rsidR="00E178D5" w:rsidRDefault="00E178D5" w:rsidP="00E178D5">
      <w:pPr>
        <w:pStyle w:val="ListParagraph"/>
        <w:numPr>
          <w:ilvl w:val="0"/>
          <w:numId w:val="13"/>
        </w:numPr>
      </w:pPr>
      <w:r>
        <w:t xml:space="preserve">Timing errors between carriers may be introduced due to delay uncertainty of analog components or timing uncertainty of mixed-signal components, </w:t>
      </w:r>
      <w:proofErr w:type="gramStart"/>
      <w:r>
        <w:t>e.g.</w:t>
      </w:r>
      <w:proofErr w:type="gramEnd"/>
      <w:r>
        <w:t xml:space="preserve"> DAC</w:t>
      </w:r>
      <w:r w:rsidR="004B253B">
        <w:t>s</w:t>
      </w:r>
      <w:r>
        <w:t>, DA</w:t>
      </w:r>
      <w:r w:rsidR="004B253B">
        <w:t>s</w:t>
      </w:r>
      <w:r>
        <w:t>, mixer</w:t>
      </w:r>
      <w:r w:rsidR="004B253B">
        <w:t>s</w:t>
      </w:r>
      <w:r>
        <w:t>, PA</w:t>
      </w:r>
      <w:r w:rsidR="004B253B">
        <w:t>s</w:t>
      </w:r>
      <w:r>
        <w:t>, etc.</w:t>
      </w:r>
    </w:p>
    <w:p w14:paraId="2F432459" w14:textId="77777777" w:rsidR="00E178D5" w:rsidRDefault="00E178D5" w:rsidP="00E178D5">
      <w:pPr>
        <w:pStyle w:val="ListParagraph"/>
        <w:numPr>
          <w:ilvl w:val="0"/>
          <w:numId w:val="13"/>
        </w:numPr>
      </w:pPr>
      <w:r>
        <w:t>Frequency error and phase error between carriers may be introduced by dual LOs.</w:t>
      </w:r>
    </w:p>
    <w:p w14:paraId="3DD644D9" w14:textId="77777777" w:rsidR="00E178D5" w:rsidRDefault="00E178D5" w:rsidP="00E178D5">
      <w:pPr>
        <w:pStyle w:val="ListParagraph"/>
        <w:numPr>
          <w:ilvl w:val="0"/>
          <w:numId w:val="13"/>
        </w:numPr>
      </w:pPr>
      <w:r>
        <w:t>Power imbalance may be introduced by dual DAC/DA/PAs.</w:t>
      </w:r>
    </w:p>
    <w:p w14:paraId="601BFC7E" w14:textId="4FF82956" w:rsidR="00E178D5" w:rsidRDefault="00E178D5" w:rsidP="00E178D5">
      <w:pPr>
        <w:pStyle w:val="ListParagraph"/>
        <w:numPr>
          <w:ilvl w:val="0"/>
          <w:numId w:val="13"/>
        </w:numPr>
      </w:pPr>
      <w:r>
        <w:t>Group delay calibration may not be possible at the full aggregated RF bandwidth.</w:t>
      </w:r>
    </w:p>
    <w:p w14:paraId="7E56A141" w14:textId="13A261D7" w:rsidR="00BE481E" w:rsidRDefault="00BE481E" w:rsidP="00BE481E"/>
    <w:p w14:paraId="51F89C36" w14:textId="77777777" w:rsidR="00BE481E" w:rsidRDefault="00BE481E" w:rsidP="00C701F5">
      <w:pPr>
        <w:spacing w:after="120"/>
        <w:rPr>
          <w:b/>
          <w:bCs/>
          <w:sz w:val="22"/>
          <w:szCs w:val="22"/>
        </w:rPr>
      </w:pPr>
      <w:r w:rsidRPr="0039599C">
        <w:rPr>
          <w:b/>
          <w:bCs/>
          <w:sz w:val="22"/>
          <w:szCs w:val="22"/>
        </w:rPr>
        <w:t>Observation</w:t>
      </w:r>
      <w:r>
        <w:rPr>
          <w:b/>
          <w:bCs/>
          <w:sz w:val="22"/>
          <w:szCs w:val="22"/>
        </w:rPr>
        <w:t xml:space="preserve"> 10</w:t>
      </w:r>
      <w:r w:rsidRPr="0039599C">
        <w:rPr>
          <w:b/>
          <w:bCs/>
          <w:sz w:val="22"/>
          <w:szCs w:val="22"/>
        </w:rPr>
        <w:t xml:space="preserve">: </w:t>
      </w:r>
      <w:r>
        <w:rPr>
          <w:b/>
          <w:bCs/>
          <w:sz w:val="22"/>
          <w:szCs w:val="22"/>
        </w:rPr>
        <w:t>For a Tx architecture with separate chains,</w:t>
      </w:r>
    </w:p>
    <w:p w14:paraId="498DABFE" w14:textId="2F0B1FE8" w:rsidR="00BE481E" w:rsidRDefault="00BE481E" w:rsidP="00BE481E">
      <w:pPr>
        <w:pStyle w:val="ListParagraph"/>
        <w:numPr>
          <w:ilvl w:val="0"/>
          <w:numId w:val="15"/>
        </w:numPr>
        <w:rPr>
          <w:b/>
          <w:bCs/>
          <w:sz w:val="22"/>
          <w:szCs w:val="22"/>
        </w:rPr>
      </w:pPr>
      <w:r w:rsidRPr="00327014">
        <w:rPr>
          <w:b/>
          <w:bCs/>
          <w:sz w:val="22"/>
          <w:szCs w:val="22"/>
        </w:rPr>
        <w:t xml:space="preserve">PRS/SRS aggregation may be feasible subject to constraints on the maximum timing alignment error and phase </w:t>
      </w:r>
      <w:r w:rsidR="002A2489">
        <w:rPr>
          <w:b/>
          <w:bCs/>
          <w:sz w:val="22"/>
          <w:szCs w:val="22"/>
        </w:rPr>
        <w:t>error</w:t>
      </w:r>
      <w:r w:rsidRPr="00327014">
        <w:rPr>
          <w:b/>
          <w:bCs/>
          <w:sz w:val="22"/>
          <w:szCs w:val="22"/>
        </w:rPr>
        <w:t>.</w:t>
      </w:r>
    </w:p>
    <w:p w14:paraId="5B0C0A16" w14:textId="77777777" w:rsidR="00BE481E" w:rsidRDefault="00BE481E" w:rsidP="00BE481E">
      <w:pPr>
        <w:pStyle w:val="ListParagraph"/>
        <w:numPr>
          <w:ilvl w:val="0"/>
          <w:numId w:val="15"/>
        </w:numPr>
        <w:rPr>
          <w:b/>
          <w:bCs/>
          <w:sz w:val="22"/>
          <w:szCs w:val="22"/>
        </w:rPr>
      </w:pPr>
      <w:r w:rsidRPr="00327014">
        <w:rPr>
          <w:b/>
          <w:bCs/>
          <w:sz w:val="22"/>
          <w:szCs w:val="22"/>
        </w:rPr>
        <w:t>The time span of RS allocations across layers/carriers should be coordinated to avoid excessive impact from frequency error.</w:t>
      </w:r>
    </w:p>
    <w:p w14:paraId="77EBCD86" w14:textId="77777777" w:rsidR="00BE481E" w:rsidRPr="00327014" w:rsidRDefault="00BE481E" w:rsidP="00BE481E">
      <w:pPr>
        <w:pStyle w:val="ListParagraph"/>
        <w:numPr>
          <w:ilvl w:val="0"/>
          <w:numId w:val="15"/>
        </w:numPr>
        <w:rPr>
          <w:b/>
          <w:bCs/>
          <w:sz w:val="22"/>
          <w:szCs w:val="22"/>
        </w:rPr>
      </w:pPr>
      <w:r w:rsidRPr="00327014">
        <w:rPr>
          <w:b/>
          <w:bCs/>
          <w:sz w:val="22"/>
          <w:szCs w:val="22"/>
        </w:rPr>
        <w:t>No improvement in group delay calibration may be expected vs single layer/carrier.</w:t>
      </w:r>
    </w:p>
    <w:p w14:paraId="579032C5" w14:textId="77777777" w:rsidR="00BE481E" w:rsidRDefault="00BE481E" w:rsidP="00BE481E"/>
    <w:p w14:paraId="5A9E7868" w14:textId="48BF9105" w:rsidR="002E6AE0" w:rsidRDefault="002E6AE0" w:rsidP="00E178D5"/>
    <w:p w14:paraId="7F7E9573" w14:textId="1FDBA7C2" w:rsidR="00B36F4D" w:rsidRDefault="00E240FB" w:rsidP="00E566BF">
      <w:pPr>
        <w:jc w:val="center"/>
      </w:pPr>
      <w:r>
        <w:object w:dxaOrig="9106" w:dyaOrig="3616" w14:anchorId="426EDD10">
          <v:shape id="_x0000_i1027" type="#_x0000_t75" style="width:386.55pt;height:153.5pt" o:ole="">
            <v:imagedata r:id="rId19" o:title=""/>
          </v:shape>
          <o:OLEObject Type="Embed" ProgID="Visio.Drawing.15" ShapeID="_x0000_i1027" DrawAspect="Content" ObjectID="_1721642485" r:id="rId20"/>
        </w:object>
      </w:r>
    </w:p>
    <w:p w14:paraId="0B2ED339" w14:textId="30DB53B2" w:rsidR="009028E4" w:rsidRDefault="009D0E42" w:rsidP="00E566BF">
      <w:pPr>
        <w:jc w:val="center"/>
        <w:rPr>
          <w:lang w:val="en-US"/>
        </w:rPr>
      </w:pPr>
      <w:r>
        <w:object w:dxaOrig="9106" w:dyaOrig="2747" w14:anchorId="1E69ECAE">
          <v:shape id="_x0000_i1028" type="#_x0000_t75" style="width:387.45pt;height:116.6pt" o:ole="">
            <v:imagedata r:id="rId21" o:title=""/>
          </v:shape>
          <o:OLEObject Type="Embed" ProgID="Visio.Drawing.15" ShapeID="_x0000_i1028" DrawAspect="Content" ObjectID="_1721642486" r:id="rId22"/>
        </w:object>
      </w:r>
    </w:p>
    <w:p w14:paraId="55D4B886" w14:textId="0D532140" w:rsidR="00273FB1" w:rsidRDefault="00273FB1" w:rsidP="00273FB1">
      <w:pPr>
        <w:pStyle w:val="Caption"/>
        <w:jc w:val="center"/>
        <w:rPr>
          <w:sz w:val="22"/>
          <w:szCs w:val="22"/>
        </w:rPr>
      </w:pPr>
      <w:bookmarkStart w:id="25" w:name="_Ref109827960"/>
      <w:r w:rsidRPr="00273FB1">
        <w:rPr>
          <w:sz w:val="22"/>
          <w:szCs w:val="22"/>
        </w:rPr>
        <w:t xml:space="preserve">Figure </w:t>
      </w:r>
      <w:r w:rsidRPr="00273FB1">
        <w:rPr>
          <w:sz w:val="22"/>
          <w:szCs w:val="22"/>
        </w:rPr>
        <w:fldChar w:fldCharType="begin"/>
      </w:r>
      <w:r w:rsidRPr="00273FB1">
        <w:rPr>
          <w:sz w:val="22"/>
          <w:szCs w:val="22"/>
        </w:rPr>
        <w:instrText xml:space="preserve"> SEQ Figure \* ARABIC </w:instrText>
      </w:r>
      <w:r w:rsidRPr="00273FB1">
        <w:rPr>
          <w:sz w:val="22"/>
          <w:szCs w:val="22"/>
        </w:rPr>
        <w:fldChar w:fldCharType="separate"/>
      </w:r>
      <w:r w:rsidR="009415C7">
        <w:rPr>
          <w:noProof/>
          <w:sz w:val="22"/>
          <w:szCs w:val="22"/>
        </w:rPr>
        <w:t>6</w:t>
      </w:r>
      <w:r w:rsidRPr="00273FB1">
        <w:rPr>
          <w:sz w:val="22"/>
          <w:szCs w:val="22"/>
        </w:rPr>
        <w:fldChar w:fldCharType="end"/>
      </w:r>
      <w:bookmarkEnd w:id="25"/>
      <w:r w:rsidR="002B7F7D">
        <w:rPr>
          <w:sz w:val="22"/>
          <w:szCs w:val="22"/>
        </w:rPr>
        <w:t>: S</w:t>
      </w:r>
      <w:r w:rsidR="004D4775">
        <w:rPr>
          <w:sz w:val="22"/>
          <w:szCs w:val="22"/>
        </w:rPr>
        <w:t>eparate</w:t>
      </w:r>
      <w:r w:rsidR="002B7F7D">
        <w:rPr>
          <w:sz w:val="22"/>
          <w:szCs w:val="22"/>
        </w:rPr>
        <w:t xml:space="preserve"> Tx chain</w:t>
      </w:r>
      <w:r w:rsidR="004D4775">
        <w:rPr>
          <w:sz w:val="22"/>
          <w:szCs w:val="22"/>
        </w:rPr>
        <w:t>s</w:t>
      </w:r>
      <w:r w:rsidR="002B7F7D">
        <w:rPr>
          <w:sz w:val="22"/>
          <w:szCs w:val="22"/>
        </w:rPr>
        <w:t xml:space="preserve"> </w:t>
      </w:r>
      <w:r w:rsidR="004D4775">
        <w:rPr>
          <w:sz w:val="22"/>
          <w:szCs w:val="22"/>
        </w:rPr>
        <w:t>(baseband + RF)</w:t>
      </w:r>
    </w:p>
    <w:p w14:paraId="5720F158" w14:textId="1C67BCCE" w:rsidR="00F45A7B" w:rsidRDefault="00F45A7B" w:rsidP="00DE6115">
      <w:pPr>
        <w:rPr>
          <w:lang w:val="en-US"/>
        </w:rPr>
      </w:pPr>
    </w:p>
    <w:p w14:paraId="443A3285" w14:textId="77777777" w:rsidR="001B30AB" w:rsidRDefault="001B30AB">
      <w:pPr>
        <w:spacing w:after="0"/>
        <w:rPr>
          <w:rFonts w:ascii="Arial" w:hAnsi="Arial"/>
          <w:sz w:val="32"/>
          <w:lang w:val="en-US"/>
        </w:rPr>
      </w:pPr>
      <w:r>
        <w:br w:type="page"/>
      </w:r>
    </w:p>
    <w:p w14:paraId="140BD1F7" w14:textId="4161139D" w:rsidR="007624EF" w:rsidRDefault="007624EF" w:rsidP="00BC2E43">
      <w:pPr>
        <w:pStyle w:val="Heading2"/>
      </w:pPr>
      <w:r>
        <w:lastRenderedPageBreak/>
        <w:t>Single Rx chain</w:t>
      </w:r>
    </w:p>
    <w:p w14:paraId="2CA39E23" w14:textId="3A89C248" w:rsidR="00BE481E" w:rsidRPr="00842F13" w:rsidRDefault="00BE481E" w:rsidP="00BE481E">
      <w:r>
        <w:rPr>
          <w:sz w:val="22"/>
          <w:szCs w:val="22"/>
        </w:rPr>
        <w:t xml:space="preserve">Here we consider a </w:t>
      </w:r>
      <w:r w:rsidR="00AC5BC3">
        <w:rPr>
          <w:sz w:val="22"/>
          <w:szCs w:val="22"/>
        </w:rPr>
        <w:t>receiver</w:t>
      </w:r>
      <w:r>
        <w:rPr>
          <w:sz w:val="22"/>
          <w:szCs w:val="22"/>
        </w:rPr>
        <w:t xml:space="preserve"> architecture with a single </w:t>
      </w:r>
      <w:r w:rsidR="00AC5BC3">
        <w:rPr>
          <w:sz w:val="22"/>
          <w:szCs w:val="22"/>
        </w:rPr>
        <w:t xml:space="preserve">Rx </w:t>
      </w:r>
      <w:r>
        <w:rPr>
          <w:sz w:val="22"/>
          <w:szCs w:val="22"/>
        </w:rPr>
        <w:t xml:space="preserve">chain. This is the counterpart of the single Tx chain treated in Section </w:t>
      </w:r>
      <w:r>
        <w:rPr>
          <w:sz w:val="22"/>
          <w:szCs w:val="22"/>
        </w:rPr>
        <w:fldChar w:fldCharType="begin"/>
      </w:r>
      <w:r>
        <w:rPr>
          <w:sz w:val="22"/>
          <w:szCs w:val="22"/>
        </w:rPr>
        <w:instrText xml:space="preserve"> REF _Ref109894160 \w \h </w:instrText>
      </w:r>
      <w:r>
        <w:rPr>
          <w:sz w:val="22"/>
          <w:szCs w:val="22"/>
        </w:rPr>
      </w:r>
      <w:r>
        <w:rPr>
          <w:sz w:val="22"/>
          <w:szCs w:val="22"/>
        </w:rPr>
        <w:fldChar w:fldCharType="separate"/>
      </w:r>
      <w:r>
        <w:rPr>
          <w:sz w:val="22"/>
          <w:szCs w:val="22"/>
        </w:rPr>
        <w:t>3.2.1</w:t>
      </w:r>
      <w:r>
        <w:rPr>
          <w:sz w:val="22"/>
          <w:szCs w:val="22"/>
        </w:rPr>
        <w:fldChar w:fldCharType="end"/>
      </w:r>
      <w:r>
        <w:rPr>
          <w:sz w:val="22"/>
          <w:szCs w:val="22"/>
        </w:rPr>
        <w:t xml:space="preserve">. </w:t>
      </w:r>
      <w:r w:rsidR="00C9362F">
        <w:rPr>
          <w:sz w:val="22"/>
          <w:szCs w:val="22"/>
        </w:rPr>
        <w:t>We have similar</w:t>
      </w:r>
      <w:r>
        <w:rPr>
          <w:sz w:val="22"/>
          <w:szCs w:val="22"/>
        </w:rPr>
        <w:t xml:space="preserve"> observations a</w:t>
      </w:r>
      <w:r w:rsidR="00C9362F">
        <w:rPr>
          <w:sz w:val="22"/>
          <w:szCs w:val="22"/>
        </w:rPr>
        <w:t>s in the ca</w:t>
      </w:r>
      <w:r w:rsidR="001302C1">
        <w:rPr>
          <w:sz w:val="22"/>
          <w:szCs w:val="22"/>
        </w:rPr>
        <w:t>s</w:t>
      </w:r>
      <w:r w:rsidR="00C9362F">
        <w:rPr>
          <w:sz w:val="22"/>
          <w:szCs w:val="22"/>
        </w:rPr>
        <w:t>e of a</w:t>
      </w:r>
      <w:r w:rsidRPr="00CA1D97">
        <w:rPr>
          <w:sz w:val="22"/>
          <w:szCs w:val="22"/>
        </w:rPr>
        <w:t xml:space="preserve"> </w:t>
      </w:r>
      <w:r w:rsidR="00C9362F">
        <w:rPr>
          <w:sz w:val="22"/>
          <w:szCs w:val="22"/>
        </w:rPr>
        <w:t>s</w:t>
      </w:r>
      <w:r w:rsidRPr="00CA1D97">
        <w:rPr>
          <w:sz w:val="22"/>
          <w:szCs w:val="22"/>
        </w:rPr>
        <w:t>ingle Tx chain architecture:</w:t>
      </w:r>
    </w:p>
    <w:p w14:paraId="1BF66169" w14:textId="77777777" w:rsidR="00BE481E" w:rsidRPr="00162019" w:rsidRDefault="00BE481E" w:rsidP="00BE481E">
      <w:pPr>
        <w:pStyle w:val="ListParagraph"/>
        <w:numPr>
          <w:ilvl w:val="0"/>
          <w:numId w:val="13"/>
        </w:numPr>
        <w:rPr>
          <w:sz w:val="22"/>
          <w:szCs w:val="22"/>
        </w:rPr>
      </w:pPr>
      <w:r w:rsidRPr="00162019">
        <w:rPr>
          <w:sz w:val="22"/>
          <w:szCs w:val="22"/>
        </w:rPr>
        <w:t>Timing alignment between carriers is ensured throughout baseband and RF.</w:t>
      </w:r>
    </w:p>
    <w:p w14:paraId="5603B191" w14:textId="26321A25" w:rsidR="00BE481E" w:rsidRPr="00162019" w:rsidRDefault="00BE481E" w:rsidP="00BE481E">
      <w:pPr>
        <w:pStyle w:val="ListParagraph"/>
        <w:numPr>
          <w:ilvl w:val="0"/>
          <w:numId w:val="13"/>
        </w:numPr>
        <w:rPr>
          <w:sz w:val="22"/>
          <w:szCs w:val="22"/>
        </w:rPr>
      </w:pPr>
      <w:r w:rsidRPr="00162019">
        <w:rPr>
          <w:sz w:val="22"/>
          <w:szCs w:val="22"/>
        </w:rPr>
        <w:t>Single FFT is one implementation option</w:t>
      </w:r>
      <w:r w:rsidR="008260E6">
        <w:rPr>
          <w:sz w:val="22"/>
          <w:szCs w:val="22"/>
        </w:rPr>
        <w:t>,</w:t>
      </w:r>
      <w:r w:rsidRPr="00162019">
        <w:rPr>
          <w:sz w:val="22"/>
          <w:szCs w:val="22"/>
        </w:rPr>
        <w:t xml:space="preserve"> but </w:t>
      </w:r>
      <w:r>
        <w:rPr>
          <w:sz w:val="22"/>
          <w:szCs w:val="22"/>
        </w:rPr>
        <w:t xml:space="preserve">it </w:t>
      </w:r>
      <w:r w:rsidRPr="00162019">
        <w:rPr>
          <w:sz w:val="22"/>
          <w:szCs w:val="22"/>
        </w:rPr>
        <w:t>is not required. Alternate implementations with multiple FFTs are also possible.</w:t>
      </w:r>
    </w:p>
    <w:p w14:paraId="66BFD8E5" w14:textId="77777777" w:rsidR="00BE481E" w:rsidRPr="00162019" w:rsidRDefault="00BE481E" w:rsidP="00BE481E">
      <w:pPr>
        <w:pStyle w:val="ListParagraph"/>
        <w:numPr>
          <w:ilvl w:val="0"/>
          <w:numId w:val="13"/>
        </w:numPr>
        <w:rPr>
          <w:sz w:val="22"/>
          <w:szCs w:val="22"/>
        </w:rPr>
      </w:pPr>
      <w:r w:rsidRPr="00162019">
        <w:rPr>
          <w:sz w:val="22"/>
          <w:szCs w:val="22"/>
        </w:rPr>
        <w:t>Frequency error between carriers is avoided with single LO</w:t>
      </w:r>
      <w:r>
        <w:rPr>
          <w:sz w:val="22"/>
          <w:szCs w:val="22"/>
        </w:rPr>
        <w:t>.</w:t>
      </w:r>
    </w:p>
    <w:p w14:paraId="68F0C57F" w14:textId="77777777" w:rsidR="00BE481E" w:rsidRPr="00162019" w:rsidRDefault="00BE481E" w:rsidP="00BE481E">
      <w:pPr>
        <w:pStyle w:val="ListParagraph"/>
        <w:numPr>
          <w:ilvl w:val="0"/>
          <w:numId w:val="13"/>
        </w:numPr>
        <w:rPr>
          <w:sz w:val="22"/>
          <w:szCs w:val="22"/>
        </w:rPr>
      </w:pPr>
      <w:r w:rsidRPr="00162019">
        <w:rPr>
          <w:sz w:val="22"/>
          <w:szCs w:val="22"/>
        </w:rPr>
        <w:t xml:space="preserve">Phase offset between carriers is avoided with single LO, </w:t>
      </w:r>
      <w:r>
        <w:rPr>
          <w:sz w:val="22"/>
          <w:szCs w:val="22"/>
        </w:rPr>
        <w:t>LN</w:t>
      </w:r>
      <w:r w:rsidRPr="00162019">
        <w:rPr>
          <w:sz w:val="22"/>
          <w:szCs w:val="22"/>
        </w:rPr>
        <w:t>A and analog filters.</w:t>
      </w:r>
    </w:p>
    <w:p w14:paraId="77D58016" w14:textId="77777777" w:rsidR="00BE481E" w:rsidRPr="00162019" w:rsidRDefault="00BE481E" w:rsidP="00BE481E">
      <w:pPr>
        <w:pStyle w:val="ListParagraph"/>
        <w:numPr>
          <w:ilvl w:val="0"/>
          <w:numId w:val="13"/>
        </w:numPr>
        <w:rPr>
          <w:sz w:val="22"/>
          <w:szCs w:val="22"/>
        </w:rPr>
      </w:pPr>
      <w:r w:rsidRPr="00162019">
        <w:rPr>
          <w:sz w:val="22"/>
          <w:szCs w:val="22"/>
        </w:rPr>
        <w:t xml:space="preserve">Power imbalance is avoided with single </w:t>
      </w:r>
      <w:r>
        <w:rPr>
          <w:sz w:val="22"/>
          <w:szCs w:val="22"/>
        </w:rPr>
        <w:t>LN</w:t>
      </w:r>
      <w:r w:rsidRPr="00162019">
        <w:rPr>
          <w:sz w:val="22"/>
          <w:szCs w:val="22"/>
        </w:rPr>
        <w:t>A</w:t>
      </w:r>
      <w:r>
        <w:rPr>
          <w:sz w:val="22"/>
          <w:szCs w:val="22"/>
        </w:rPr>
        <w:t>.</w:t>
      </w:r>
    </w:p>
    <w:p w14:paraId="549FBBDC" w14:textId="77777777" w:rsidR="00BE481E" w:rsidRPr="00162019" w:rsidRDefault="00BE481E" w:rsidP="00BE481E">
      <w:pPr>
        <w:pStyle w:val="ListParagraph"/>
        <w:numPr>
          <w:ilvl w:val="0"/>
          <w:numId w:val="13"/>
        </w:numPr>
        <w:rPr>
          <w:sz w:val="22"/>
          <w:szCs w:val="22"/>
        </w:rPr>
      </w:pPr>
      <w:r w:rsidRPr="00162019">
        <w:rPr>
          <w:sz w:val="22"/>
          <w:szCs w:val="22"/>
        </w:rPr>
        <w:t>Group delay calibration can be done using the full bandwidth of the chain</w:t>
      </w:r>
      <w:r>
        <w:rPr>
          <w:sz w:val="22"/>
          <w:szCs w:val="22"/>
        </w:rPr>
        <w:t>.</w:t>
      </w:r>
    </w:p>
    <w:p w14:paraId="56D74407" w14:textId="77777777" w:rsidR="0064066B" w:rsidRPr="0064066B" w:rsidRDefault="0064066B" w:rsidP="0064066B">
      <w:pPr>
        <w:rPr>
          <w:lang w:val="en-US"/>
        </w:rPr>
      </w:pPr>
    </w:p>
    <w:p w14:paraId="543B5AF9" w14:textId="7E70EBCB" w:rsidR="007624EF" w:rsidRDefault="0064066B" w:rsidP="0064066B">
      <w:pPr>
        <w:jc w:val="center"/>
      </w:pPr>
      <w:r>
        <w:object w:dxaOrig="10607" w:dyaOrig="2747" w14:anchorId="3E6F7DE1">
          <v:shape id="_x0000_i1029" type="#_x0000_t75" style="width:450.8pt;height:116.6pt" o:ole="">
            <v:imagedata r:id="rId23" o:title=""/>
          </v:shape>
          <o:OLEObject Type="Embed" ProgID="Visio.Drawing.15" ShapeID="_x0000_i1029" DrawAspect="Content" ObjectID="_1721642487" r:id="rId24"/>
        </w:object>
      </w:r>
    </w:p>
    <w:p w14:paraId="4D12C1F5" w14:textId="5340B28B" w:rsidR="0064066B" w:rsidRDefault="0064066B" w:rsidP="0064066B">
      <w:pPr>
        <w:pStyle w:val="Caption"/>
        <w:jc w:val="center"/>
        <w:rPr>
          <w:sz w:val="22"/>
          <w:szCs w:val="22"/>
        </w:rPr>
      </w:pPr>
      <w:r w:rsidRPr="0064066B">
        <w:rPr>
          <w:sz w:val="22"/>
          <w:szCs w:val="22"/>
        </w:rPr>
        <w:t xml:space="preserve">Figure </w:t>
      </w:r>
      <w:r w:rsidRPr="0064066B">
        <w:rPr>
          <w:sz w:val="22"/>
          <w:szCs w:val="22"/>
        </w:rPr>
        <w:fldChar w:fldCharType="begin"/>
      </w:r>
      <w:r w:rsidRPr="0064066B">
        <w:rPr>
          <w:sz w:val="22"/>
          <w:szCs w:val="22"/>
        </w:rPr>
        <w:instrText xml:space="preserve"> SEQ Figure \* ARABIC </w:instrText>
      </w:r>
      <w:r w:rsidRPr="0064066B">
        <w:rPr>
          <w:sz w:val="22"/>
          <w:szCs w:val="22"/>
        </w:rPr>
        <w:fldChar w:fldCharType="separate"/>
      </w:r>
      <w:r w:rsidR="009415C7">
        <w:rPr>
          <w:noProof/>
          <w:sz w:val="22"/>
          <w:szCs w:val="22"/>
        </w:rPr>
        <w:t>7</w:t>
      </w:r>
      <w:r w:rsidRPr="0064066B">
        <w:rPr>
          <w:sz w:val="22"/>
          <w:szCs w:val="22"/>
        </w:rPr>
        <w:fldChar w:fldCharType="end"/>
      </w:r>
      <w:r>
        <w:rPr>
          <w:sz w:val="22"/>
          <w:szCs w:val="22"/>
        </w:rPr>
        <w:t xml:space="preserve">: </w:t>
      </w:r>
      <w:r w:rsidR="00182477">
        <w:rPr>
          <w:sz w:val="22"/>
          <w:szCs w:val="22"/>
        </w:rPr>
        <w:t>Single Rx chain (baseband + RF)</w:t>
      </w:r>
    </w:p>
    <w:p w14:paraId="2E87EA96" w14:textId="77777777" w:rsidR="00585535" w:rsidRDefault="00585535" w:rsidP="001D0C4E">
      <w:pPr>
        <w:rPr>
          <w:sz w:val="22"/>
          <w:szCs w:val="22"/>
        </w:rPr>
      </w:pPr>
    </w:p>
    <w:p w14:paraId="6154BC27" w14:textId="4064587E" w:rsidR="001D0C4E" w:rsidRDefault="001D0C4E" w:rsidP="001D0C4E"/>
    <w:p w14:paraId="74CFDAFE" w14:textId="495B50A3" w:rsidR="00F13822" w:rsidRDefault="00F13822" w:rsidP="00C701F5">
      <w:pPr>
        <w:spacing w:after="120"/>
        <w:rPr>
          <w:b/>
          <w:bCs/>
          <w:sz w:val="22"/>
          <w:szCs w:val="22"/>
        </w:rPr>
      </w:pPr>
      <w:r w:rsidRPr="0039599C">
        <w:rPr>
          <w:b/>
          <w:bCs/>
          <w:sz w:val="22"/>
          <w:szCs w:val="22"/>
        </w:rPr>
        <w:t>Observation</w:t>
      </w:r>
      <w:r>
        <w:rPr>
          <w:b/>
          <w:bCs/>
          <w:sz w:val="22"/>
          <w:szCs w:val="22"/>
        </w:rPr>
        <w:t xml:space="preserve"> 11</w:t>
      </w:r>
      <w:r w:rsidRPr="0039599C">
        <w:rPr>
          <w:b/>
          <w:bCs/>
          <w:sz w:val="22"/>
          <w:szCs w:val="22"/>
        </w:rPr>
        <w:t xml:space="preserve">: </w:t>
      </w:r>
      <w:r>
        <w:rPr>
          <w:b/>
          <w:bCs/>
          <w:sz w:val="22"/>
          <w:szCs w:val="22"/>
        </w:rPr>
        <w:t>For a single Rx chain architecture,</w:t>
      </w:r>
    </w:p>
    <w:p w14:paraId="65113536" w14:textId="77777777" w:rsidR="00F13822" w:rsidRDefault="00F13822" w:rsidP="00F13822">
      <w:pPr>
        <w:pStyle w:val="ListParagraph"/>
        <w:numPr>
          <w:ilvl w:val="0"/>
          <w:numId w:val="17"/>
        </w:numPr>
        <w:rPr>
          <w:b/>
          <w:bCs/>
          <w:sz w:val="22"/>
          <w:szCs w:val="22"/>
        </w:rPr>
      </w:pPr>
      <w:r w:rsidRPr="00D7796C">
        <w:rPr>
          <w:b/>
          <w:bCs/>
          <w:sz w:val="22"/>
          <w:szCs w:val="22"/>
        </w:rPr>
        <w:t>PRS/SRS aggregation is feasible</w:t>
      </w:r>
    </w:p>
    <w:p w14:paraId="53A94DFF" w14:textId="00F75447" w:rsidR="00B677E8" w:rsidRDefault="00B677E8" w:rsidP="001D0C4E">
      <w:pPr>
        <w:pStyle w:val="ListParagraph"/>
        <w:numPr>
          <w:ilvl w:val="0"/>
          <w:numId w:val="17"/>
        </w:numPr>
        <w:rPr>
          <w:b/>
          <w:bCs/>
          <w:sz w:val="22"/>
          <w:szCs w:val="22"/>
        </w:rPr>
      </w:pPr>
      <w:r>
        <w:rPr>
          <w:b/>
          <w:bCs/>
          <w:sz w:val="22"/>
          <w:szCs w:val="22"/>
        </w:rPr>
        <w:t xml:space="preserve">Single </w:t>
      </w:r>
      <w:r w:rsidR="00DE04E3">
        <w:rPr>
          <w:b/>
          <w:bCs/>
          <w:sz w:val="22"/>
          <w:szCs w:val="22"/>
        </w:rPr>
        <w:t>R</w:t>
      </w:r>
      <w:r>
        <w:rPr>
          <w:b/>
          <w:bCs/>
          <w:sz w:val="22"/>
          <w:szCs w:val="22"/>
        </w:rPr>
        <w:t xml:space="preserve">x chain is not limited to implementations </w:t>
      </w:r>
      <w:r w:rsidR="00DE04E3">
        <w:rPr>
          <w:b/>
          <w:bCs/>
          <w:sz w:val="22"/>
          <w:szCs w:val="22"/>
        </w:rPr>
        <w:t>with</w:t>
      </w:r>
      <w:r>
        <w:rPr>
          <w:b/>
          <w:bCs/>
          <w:sz w:val="22"/>
          <w:szCs w:val="22"/>
        </w:rPr>
        <w:t xml:space="preserve"> a single FFT</w:t>
      </w:r>
    </w:p>
    <w:p w14:paraId="64A3A3CD" w14:textId="478EFDBE" w:rsidR="00F13822" w:rsidRPr="00F13822" w:rsidRDefault="00F13822" w:rsidP="001D0C4E">
      <w:pPr>
        <w:pStyle w:val="ListParagraph"/>
        <w:numPr>
          <w:ilvl w:val="0"/>
          <w:numId w:val="17"/>
        </w:numPr>
        <w:rPr>
          <w:b/>
          <w:bCs/>
          <w:sz w:val="22"/>
          <w:szCs w:val="22"/>
        </w:rPr>
      </w:pPr>
      <w:r w:rsidRPr="00D7796C">
        <w:rPr>
          <w:b/>
          <w:bCs/>
          <w:sz w:val="22"/>
          <w:szCs w:val="22"/>
        </w:rPr>
        <w:t xml:space="preserve">Improved group delay calibration accuracy may be achieved vs other architectures that feature separate </w:t>
      </w:r>
      <w:r>
        <w:rPr>
          <w:b/>
          <w:bCs/>
          <w:sz w:val="22"/>
          <w:szCs w:val="22"/>
        </w:rPr>
        <w:t>R</w:t>
      </w:r>
      <w:r w:rsidRPr="00D7796C">
        <w:rPr>
          <w:b/>
          <w:bCs/>
          <w:sz w:val="22"/>
          <w:szCs w:val="22"/>
        </w:rPr>
        <w:t>x chains for each layer/carrier.</w:t>
      </w:r>
    </w:p>
    <w:p w14:paraId="5509C7E3" w14:textId="6A0E3B70" w:rsidR="000514CE" w:rsidRDefault="000514CE" w:rsidP="00BC2E43">
      <w:pPr>
        <w:pStyle w:val="Heading2"/>
      </w:pPr>
      <w:r>
        <w:t>Separate Rx chains</w:t>
      </w:r>
    </w:p>
    <w:p w14:paraId="282C7D8F" w14:textId="5684B60D" w:rsidR="00157D94" w:rsidRPr="002D4881" w:rsidRDefault="00157D94" w:rsidP="00157D94">
      <w:pPr>
        <w:rPr>
          <w:sz w:val="22"/>
          <w:szCs w:val="22"/>
        </w:rPr>
      </w:pPr>
      <w:r>
        <w:rPr>
          <w:sz w:val="22"/>
          <w:szCs w:val="22"/>
        </w:rPr>
        <w:t xml:space="preserve">In this section, we consider a modular </w:t>
      </w:r>
      <w:r w:rsidR="00AC5BC3">
        <w:rPr>
          <w:sz w:val="22"/>
          <w:szCs w:val="22"/>
        </w:rPr>
        <w:t>receiv</w:t>
      </w:r>
      <w:r>
        <w:rPr>
          <w:sz w:val="22"/>
          <w:szCs w:val="22"/>
        </w:rPr>
        <w:t xml:space="preserve">er architecture with separate </w:t>
      </w:r>
      <w:r w:rsidR="00AC5BC3">
        <w:rPr>
          <w:sz w:val="22"/>
          <w:szCs w:val="22"/>
        </w:rPr>
        <w:t>R</w:t>
      </w:r>
      <w:r>
        <w:rPr>
          <w:sz w:val="22"/>
          <w:szCs w:val="22"/>
        </w:rPr>
        <w:t xml:space="preserve">x chains for each carrier/layer </w:t>
      </w:r>
      <w:r w:rsidRPr="002D4881">
        <w:rPr>
          <w:sz w:val="22"/>
          <w:szCs w:val="22"/>
        </w:rPr>
        <w:t>(</w:t>
      </w:r>
      <w:r w:rsidR="001102DA">
        <w:rPr>
          <w:sz w:val="22"/>
          <w:szCs w:val="22"/>
        </w:rPr>
        <w:fldChar w:fldCharType="begin"/>
      </w:r>
      <w:r w:rsidR="001102DA">
        <w:rPr>
          <w:sz w:val="22"/>
          <w:szCs w:val="22"/>
        </w:rPr>
        <w:instrText xml:space="preserve"> REF _Ref109896750 \h </w:instrText>
      </w:r>
      <w:r w:rsidR="001102DA">
        <w:rPr>
          <w:sz w:val="22"/>
          <w:szCs w:val="22"/>
        </w:rPr>
      </w:r>
      <w:r w:rsidR="001102DA">
        <w:rPr>
          <w:sz w:val="22"/>
          <w:szCs w:val="22"/>
        </w:rPr>
        <w:fldChar w:fldCharType="separate"/>
      </w:r>
      <w:r w:rsidR="001102DA" w:rsidRPr="009415C7">
        <w:rPr>
          <w:sz w:val="22"/>
          <w:szCs w:val="22"/>
        </w:rPr>
        <w:t xml:space="preserve">Figure </w:t>
      </w:r>
      <w:r w:rsidR="001102DA" w:rsidRPr="009415C7">
        <w:rPr>
          <w:noProof/>
          <w:sz w:val="22"/>
          <w:szCs w:val="22"/>
        </w:rPr>
        <w:t>8</w:t>
      </w:r>
      <w:r w:rsidR="001102DA">
        <w:rPr>
          <w:sz w:val="22"/>
          <w:szCs w:val="22"/>
        </w:rPr>
        <w:fldChar w:fldCharType="end"/>
      </w:r>
      <w:r w:rsidRPr="002D4881">
        <w:rPr>
          <w:sz w:val="22"/>
          <w:szCs w:val="22"/>
        </w:rPr>
        <w:t>)</w:t>
      </w:r>
      <w:r>
        <w:rPr>
          <w:sz w:val="22"/>
          <w:szCs w:val="22"/>
        </w:rPr>
        <w:t xml:space="preserve">. </w:t>
      </w:r>
      <w:r w:rsidRPr="002D4881">
        <w:rPr>
          <w:sz w:val="22"/>
          <w:szCs w:val="22"/>
        </w:rPr>
        <w:t xml:space="preserve">For </w:t>
      </w:r>
      <w:r>
        <w:rPr>
          <w:sz w:val="22"/>
          <w:szCs w:val="22"/>
        </w:rPr>
        <w:t>this type of architecture,</w:t>
      </w:r>
      <w:r w:rsidRPr="002D4881">
        <w:rPr>
          <w:sz w:val="22"/>
          <w:szCs w:val="22"/>
        </w:rPr>
        <w:t xml:space="preserve"> we observe the following:</w:t>
      </w:r>
    </w:p>
    <w:p w14:paraId="4DD9907E" w14:textId="15251903" w:rsidR="00157D94" w:rsidRDefault="00157D94" w:rsidP="00157D94">
      <w:pPr>
        <w:pStyle w:val="ListParagraph"/>
        <w:numPr>
          <w:ilvl w:val="0"/>
          <w:numId w:val="13"/>
        </w:numPr>
      </w:pPr>
      <w:r>
        <w:t xml:space="preserve">Timing errors between carriers may be introduced due to delay uncertainty of analog components or timing uncertainty of mixed-signal components, </w:t>
      </w:r>
      <w:proofErr w:type="gramStart"/>
      <w:r>
        <w:t>e.g.</w:t>
      </w:r>
      <w:proofErr w:type="gramEnd"/>
      <w:r>
        <w:t xml:space="preserve"> </w:t>
      </w:r>
      <w:r w:rsidR="00CC3829">
        <w:t>LNA</w:t>
      </w:r>
      <w:r w:rsidR="004B253B">
        <w:t>s</w:t>
      </w:r>
      <w:r w:rsidR="00CC3829">
        <w:t>, mixer</w:t>
      </w:r>
      <w:r w:rsidR="004B253B">
        <w:t>s</w:t>
      </w:r>
      <w:r w:rsidR="00CC3829">
        <w:t>, A</w:t>
      </w:r>
      <w:r>
        <w:t>DC</w:t>
      </w:r>
      <w:r w:rsidR="004B253B">
        <w:t>s</w:t>
      </w:r>
      <w:r>
        <w:t>, etc.</w:t>
      </w:r>
    </w:p>
    <w:p w14:paraId="2E891ECC" w14:textId="77777777" w:rsidR="00157D94" w:rsidRDefault="00157D94" w:rsidP="00157D94">
      <w:pPr>
        <w:pStyle w:val="ListParagraph"/>
        <w:numPr>
          <w:ilvl w:val="0"/>
          <w:numId w:val="13"/>
        </w:numPr>
      </w:pPr>
      <w:r>
        <w:t>Frequency error and phase error between carriers may be introduced by dual LOs.</w:t>
      </w:r>
    </w:p>
    <w:p w14:paraId="5D6F3699" w14:textId="5F33E05B" w:rsidR="00157D94" w:rsidRDefault="00157D94" w:rsidP="00157D94">
      <w:pPr>
        <w:pStyle w:val="ListParagraph"/>
        <w:numPr>
          <w:ilvl w:val="0"/>
          <w:numId w:val="13"/>
        </w:numPr>
      </w:pPr>
      <w:r>
        <w:t>Power imbalance may be introduced by dual A</w:t>
      </w:r>
      <w:r w:rsidR="0045260C">
        <w:t>D</w:t>
      </w:r>
      <w:r>
        <w:t>C/</w:t>
      </w:r>
      <w:r w:rsidR="0045260C">
        <w:t>LN</w:t>
      </w:r>
      <w:r>
        <w:t>As.</w:t>
      </w:r>
    </w:p>
    <w:p w14:paraId="0E8E7828" w14:textId="77777777" w:rsidR="00157D94" w:rsidRDefault="00157D94" w:rsidP="00157D94">
      <w:pPr>
        <w:pStyle w:val="ListParagraph"/>
        <w:numPr>
          <w:ilvl w:val="0"/>
          <w:numId w:val="13"/>
        </w:numPr>
      </w:pPr>
      <w:r>
        <w:t>Group delay calibration may not be possible at the full aggregated RF bandwidth.</w:t>
      </w:r>
    </w:p>
    <w:p w14:paraId="3F0B2AA1" w14:textId="736D074D" w:rsidR="000514CE" w:rsidRDefault="000514CE" w:rsidP="000514CE">
      <w:pPr>
        <w:rPr>
          <w:lang w:val="en-US"/>
        </w:rPr>
      </w:pPr>
    </w:p>
    <w:p w14:paraId="38BE0E82" w14:textId="44FA425F" w:rsidR="00C56528" w:rsidRDefault="009415C7" w:rsidP="009415C7">
      <w:pPr>
        <w:jc w:val="center"/>
      </w:pPr>
      <w:r>
        <w:object w:dxaOrig="10607" w:dyaOrig="3616" w14:anchorId="4A994219">
          <v:shape id="_x0000_i1030" type="#_x0000_t75" style="width:452.9pt;height:154.05pt" o:ole="">
            <v:imagedata r:id="rId25" o:title=""/>
          </v:shape>
          <o:OLEObject Type="Embed" ProgID="Visio.Drawing.15" ShapeID="_x0000_i1030" DrawAspect="Content" ObjectID="_1721642488" r:id="rId26"/>
        </w:object>
      </w:r>
    </w:p>
    <w:p w14:paraId="29EBF8F0" w14:textId="77777777" w:rsidR="009415C7" w:rsidRDefault="009415C7" w:rsidP="009415C7">
      <w:pPr>
        <w:keepNext/>
        <w:jc w:val="center"/>
      </w:pPr>
      <w:r>
        <w:object w:dxaOrig="10607" w:dyaOrig="2747" w14:anchorId="38A4C53A">
          <v:shape id="_x0000_i1031" type="#_x0000_t75" style="width:450.8pt;height:116.6pt" o:ole="">
            <v:imagedata r:id="rId27" o:title=""/>
          </v:shape>
          <o:OLEObject Type="Embed" ProgID="Visio.Drawing.15" ShapeID="_x0000_i1031" DrawAspect="Content" ObjectID="_1721642489" r:id="rId28"/>
        </w:object>
      </w:r>
    </w:p>
    <w:p w14:paraId="0ECF683C" w14:textId="14772EA1" w:rsidR="009415C7" w:rsidRDefault="009415C7" w:rsidP="009415C7">
      <w:pPr>
        <w:pStyle w:val="Caption"/>
        <w:jc w:val="center"/>
        <w:rPr>
          <w:sz w:val="22"/>
          <w:szCs w:val="22"/>
        </w:rPr>
      </w:pPr>
      <w:bookmarkStart w:id="26" w:name="_Ref109896750"/>
      <w:bookmarkStart w:id="27" w:name="_Ref109896725"/>
      <w:r w:rsidRPr="009415C7">
        <w:rPr>
          <w:sz w:val="22"/>
          <w:szCs w:val="22"/>
        </w:rPr>
        <w:t xml:space="preserve">Figure </w:t>
      </w:r>
      <w:r w:rsidRPr="009415C7">
        <w:rPr>
          <w:sz w:val="22"/>
          <w:szCs w:val="22"/>
        </w:rPr>
        <w:fldChar w:fldCharType="begin"/>
      </w:r>
      <w:r w:rsidRPr="009415C7">
        <w:rPr>
          <w:sz w:val="22"/>
          <w:szCs w:val="22"/>
        </w:rPr>
        <w:instrText xml:space="preserve"> SEQ Figure \* ARABIC </w:instrText>
      </w:r>
      <w:r w:rsidRPr="009415C7">
        <w:rPr>
          <w:sz w:val="22"/>
          <w:szCs w:val="22"/>
        </w:rPr>
        <w:fldChar w:fldCharType="separate"/>
      </w:r>
      <w:r w:rsidRPr="009415C7">
        <w:rPr>
          <w:noProof/>
          <w:sz w:val="22"/>
          <w:szCs w:val="22"/>
        </w:rPr>
        <w:t>8</w:t>
      </w:r>
      <w:r w:rsidRPr="009415C7">
        <w:rPr>
          <w:sz w:val="22"/>
          <w:szCs w:val="22"/>
        </w:rPr>
        <w:fldChar w:fldCharType="end"/>
      </w:r>
      <w:bookmarkEnd w:id="26"/>
      <w:r>
        <w:rPr>
          <w:sz w:val="22"/>
          <w:szCs w:val="22"/>
        </w:rPr>
        <w:t xml:space="preserve">: </w:t>
      </w:r>
      <w:r w:rsidR="007C27BF">
        <w:rPr>
          <w:sz w:val="22"/>
          <w:szCs w:val="22"/>
        </w:rPr>
        <w:t>Separate Rx chains (baseband + RF)</w:t>
      </w:r>
      <w:bookmarkEnd w:id="27"/>
    </w:p>
    <w:p w14:paraId="7AC464C1" w14:textId="77777777" w:rsidR="00585535" w:rsidRDefault="00585535" w:rsidP="00585535">
      <w:pPr>
        <w:rPr>
          <w:b/>
          <w:bCs/>
          <w:sz w:val="22"/>
          <w:szCs w:val="22"/>
        </w:rPr>
      </w:pPr>
    </w:p>
    <w:p w14:paraId="51114785" w14:textId="7759C720" w:rsidR="00585535" w:rsidRDefault="00585535" w:rsidP="00C701F5">
      <w:pPr>
        <w:spacing w:after="120"/>
        <w:rPr>
          <w:b/>
          <w:bCs/>
          <w:sz w:val="22"/>
          <w:szCs w:val="22"/>
        </w:rPr>
      </w:pPr>
      <w:r w:rsidRPr="0039599C">
        <w:rPr>
          <w:b/>
          <w:bCs/>
          <w:sz w:val="22"/>
          <w:szCs w:val="22"/>
        </w:rPr>
        <w:t>Observation</w:t>
      </w:r>
      <w:r>
        <w:rPr>
          <w:b/>
          <w:bCs/>
          <w:sz w:val="22"/>
          <w:szCs w:val="22"/>
        </w:rPr>
        <w:t xml:space="preserve"> 1</w:t>
      </w:r>
      <w:r w:rsidR="00A22738">
        <w:rPr>
          <w:b/>
          <w:bCs/>
          <w:sz w:val="22"/>
          <w:szCs w:val="22"/>
        </w:rPr>
        <w:t>2</w:t>
      </w:r>
      <w:r w:rsidRPr="0039599C">
        <w:rPr>
          <w:b/>
          <w:bCs/>
          <w:sz w:val="22"/>
          <w:szCs w:val="22"/>
        </w:rPr>
        <w:t xml:space="preserve">: </w:t>
      </w:r>
      <w:r>
        <w:rPr>
          <w:b/>
          <w:bCs/>
          <w:sz w:val="22"/>
          <w:szCs w:val="22"/>
        </w:rPr>
        <w:t xml:space="preserve">For a </w:t>
      </w:r>
      <w:r w:rsidR="00157D94">
        <w:rPr>
          <w:b/>
          <w:bCs/>
          <w:sz w:val="22"/>
          <w:szCs w:val="22"/>
        </w:rPr>
        <w:t>R</w:t>
      </w:r>
      <w:r>
        <w:rPr>
          <w:b/>
          <w:bCs/>
          <w:sz w:val="22"/>
          <w:szCs w:val="22"/>
        </w:rPr>
        <w:t>x architecture with separate chains,</w:t>
      </w:r>
    </w:p>
    <w:p w14:paraId="1EF19ED9" w14:textId="5B54FF32" w:rsidR="00585535" w:rsidRDefault="00585535" w:rsidP="00585535">
      <w:pPr>
        <w:pStyle w:val="ListParagraph"/>
        <w:numPr>
          <w:ilvl w:val="0"/>
          <w:numId w:val="15"/>
        </w:numPr>
        <w:rPr>
          <w:b/>
          <w:bCs/>
          <w:sz w:val="22"/>
          <w:szCs w:val="22"/>
        </w:rPr>
      </w:pPr>
      <w:r w:rsidRPr="00327014">
        <w:rPr>
          <w:b/>
          <w:bCs/>
          <w:sz w:val="22"/>
          <w:szCs w:val="22"/>
        </w:rPr>
        <w:t xml:space="preserve">PRS/SRS aggregation may be feasible subject to constraints on the maximum timing alignment error and phase </w:t>
      </w:r>
      <w:r w:rsidR="008E7410">
        <w:rPr>
          <w:b/>
          <w:bCs/>
          <w:sz w:val="22"/>
          <w:szCs w:val="22"/>
        </w:rPr>
        <w:t>error</w:t>
      </w:r>
      <w:r w:rsidRPr="00327014">
        <w:rPr>
          <w:b/>
          <w:bCs/>
          <w:sz w:val="22"/>
          <w:szCs w:val="22"/>
        </w:rPr>
        <w:t>.</w:t>
      </w:r>
    </w:p>
    <w:p w14:paraId="3667A307" w14:textId="77777777" w:rsidR="00585535" w:rsidRDefault="00585535" w:rsidP="00585535">
      <w:pPr>
        <w:pStyle w:val="ListParagraph"/>
        <w:numPr>
          <w:ilvl w:val="0"/>
          <w:numId w:val="15"/>
        </w:numPr>
        <w:rPr>
          <w:b/>
          <w:bCs/>
          <w:sz w:val="22"/>
          <w:szCs w:val="22"/>
        </w:rPr>
      </w:pPr>
      <w:r w:rsidRPr="00327014">
        <w:rPr>
          <w:b/>
          <w:bCs/>
          <w:sz w:val="22"/>
          <w:szCs w:val="22"/>
        </w:rPr>
        <w:t>The time span of RS allocations across layers/carriers should be coordinated to avoid excessive impact from frequency error.</w:t>
      </w:r>
    </w:p>
    <w:p w14:paraId="3B4494E7" w14:textId="5F89CCB3" w:rsidR="00585535" w:rsidRPr="00585535" w:rsidRDefault="00585535" w:rsidP="00585535">
      <w:pPr>
        <w:pStyle w:val="ListParagraph"/>
        <w:numPr>
          <w:ilvl w:val="0"/>
          <w:numId w:val="15"/>
        </w:numPr>
        <w:rPr>
          <w:b/>
          <w:bCs/>
          <w:sz w:val="22"/>
          <w:szCs w:val="22"/>
        </w:rPr>
      </w:pPr>
      <w:r w:rsidRPr="00327014">
        <w:rPr>
          <w:b/>
          <w:bCs/>
          <w:sz w:val="22"/>
          <w:szCs w:val="22"/>
        </w:rPr>
        <w:t xml:space="preserve">No improvement in group delay calibration may be </w:t>
      </w:r>
      <w:r w:rsidR="00730FA1">
        <w:rPr>
          <w:b/>
          <w:bCs/>
          <w:sz w:val="22"/>
          <w:szCs w:val="22"/>
        </w:rPr>
        <w:t>achieved</w:t>
      </w:r>
      <w:r w:rsidRPr="00327014">
        <w:rPr>
          <w:b/>
          <w:bCs/>
          <w:sz w:val="22"/>
          <w:szCs w:val="22"/>
        </w:rPr>
        <w:t xml:space="preserve"> vs single layer/carrier.</w:t>
      </w:r>
    </w:p>
    <w:p w14:paraId="01A04C38" w14:textId="77777777" w:rsidR="008C62FA" w:rsidRDefault="008C62FA">
      <w:pPr>
        <w:spacing w:after="0"/>
        <w:rPr>
          <w:rFonts w:ascii="Arial" w:hAnsi="Arial"/>
          <w:sz w:val="32"/>
          <w:lang w:val="en-US"/>
        </w:rPr>
      </w:pPr>
      <w:r>
        <w:br w:type="page"/>
      </w:r>
    </w:p>
    <w:p w14:paraId="373203F8" w14:textId="0FD536B4" w:rsidR="00BC2E43" w:rsidRDefault="00C91F21" w:rsidP="00BC2E43">
      <w:pPr>
        <w:pStyle w:val="Heading2"/>
      </w:pPr>
      <w:r>
        <w:lastRenderedPageBreak/>
        <w:t>Additional</w:t>
      </w:r>
      <w:r w:rsidR="00734549">
        <w:t xml:space="preserve"> </w:t>
      </w:r>
      <w:r>
        <w:t>consideration</w:t>
      </w:r>
      <w:r w:rsidR="00734549">
        <w:t>s</w:t>
      </w:r>
    </w:p>
    <w:p w14:paraId="164D44B1" w14:textId="11DB23BE" w:rsidR="00D72430" w:rsidRPr="00A07667" w:rsidRDefault="00BA4172" w:rsidP="00D72430">
      <w:pPr>
        <w:pStyle w:val="Heading3"/>
      </w:pPr>
      <w:r>
        <w:t>Quasi</w:t>
      </w:r>
      <w:r w:rsidR="00A83C05">
        <w:t xml:space="preserve"> c</w:t>
      </w:r>
      <w:r w:rsidR="00A07667">
        <w:t>o-location</w:t>
      </w:r>
    </w:p>
    <w:p w14:paraId="1B0976EB" w14:textId="2A818BB4" w:rsidR="001B1EC6" w:rsidRDefault="00550153" w:rsidP="00DA6976">
      <w:pPr>
        <w:rPr>
          <w:sz w:val="22"/>
          <w:szCs w:val="22"/>
        </w:rPr>
      </w:pPr>
      <w:r>
        <w:rPr>
          <w:bCs/>
          <w:sz w:val="22"/>
          <w:szCs w:val="22"/>
        </w:rPr>
        <w:t>Some additional</w:t>
      </w:r>
      <w:r w:rsidR="00A83C05">
        <w:rPr>
          <w:bCs/>
          <w:sz w:val="22"/>
          <w:szCs w:val="22"/>
        </w:rPr>
        <w:t xml:space="preserve"> consideration</w:t>
      </w:r>
      <w:r w:rsidR="00DA6DB0">
        <w:rPr>
          <w:bCs/>
          <w:sz w:val="22"/>
          <w:szCs w:val="22"/>
        </w:rPr>
        <w:t>s</w:t>
      </w:r>
      <w:r w:rsidR="00A83C05">
        <w:rPr>
          <w:bCs/>
          <w:sz w:val="22"/>
          <w:szCs w:val="22"/>
        </w:rPr>
        <w:t xml:space="preserve"> for PRS/SRS bandwidth aggregation </w:t>
      </w:r>
      <w:r w:rsidR="00951E77">
        <w:rPr>
          <w:bCs/>
          <w:sz w:val="22"/>
          <w:szCs w:val="22"/>
        </w:rPr>
        <w:t>relate to the topic</w:t>
      </w:r>
      <w:r>
        <w:rPr>
          <w:bCs/>
          <w:sz w:val="22"/>
          <w:szCs w:val="22"/>
        </w:rPr>
        <w:t xml:space="preserve"> of</w:t>
      </w:r>
      <w:r w:rsidR="00A83C05">
        <w:rPr>
          <w:bCs/>
          <w:sz w:val="22"/>
          <w:szCs w:val="22"/>
        </w:rPr>
        <w:t xml:space="preserve"> quasi-colocation rela</w:t>
      </w:r>
      <w:r>
        <w:rPr>
          <w:sz w:val="22"/>
          <w:szCs w:val="22"/>
        </w:rPr>
        <w:t>tionships.</w:t>
      </w:r>
    </w:p>
    <w:p w14:paraId="5ADA7A2D" w14:textId="5BBEACE9" w:rsidR="00B97B9A" w:rsidRDefault="00583D97" w:rsidP="00DA6976">
      <w:pPr>
        <w:rPr>
          <w:bCs/>
          <w:sz w:val="22"/>
          <w:szCs w:val="22"/>
        </w:rPr>
      </w:pPr>
      <w:r w:rsidRPr="00152DDE">
        <w:rPr>
          <w:sz w:val="22"/>
          <w:szCs w:val="22"/>
        </w:rPr>
        <w:t>PRS</w:t>
      </w:r>
      <w:r w:rsidR="00152DDE">
        <w:rPr>
          <w:sz w:val="22"/>
          <w:szCs w:val="22"/>
        </w:rPr>
        <w:t xml:space="preserve"> and SRS</w:t>
      </w:r>
      <w:r w:rsidRPr="00152DDE">
        <w:rPr>
          <w:sz w:val="22"/>
          <w:szCs w:val="22"/>
        </w:rPr>
        <w:t xml:space="preserve"> resources in layers</w:t>
      </w:r>
      <w:r w:rsidR="00031B12">
        <w:rPr>
          <w:sz w:val="22"/>
          <w:szCs w:val="22"/>
        </w:rPr>
        <w:t>/carriers</w:t>
      </w:r>
      <w:r w:rsidRPr="00152DDE">
        <w:rPr>
          <w:sz w:val="22"/>
          <w:szCs w:val="22"/>
        </w:rPr>
        <w:t xml:space="preserve"> to be aggregated</w:t>
      </w:r>
      <w:r w:rsidR="00402B85" w:rsidRPr="00152DDE">
        <w:rPr>
          <w:sz w:val="22"/>
          <w:szCs w:val="22"/>
        </w:rPr>
        <w:t xml:space="preserve"> should be asso</w:t>
      </w:r>
      <w:r w:rsidR="008729FF" w:rsidRPr="00152DDE">
        <w:rPr>
          <w:sz w:val="22"/>
          <w:szCs w:val="22"/>
        </w:rPr>
        <w:t xml:space="preserve">ciated with the same Tx </w:t>
      </w:r>
      <w:r w:rsidR="008936E7">
        <w:rPr>
          <w:sz w:val="22"/>
          <w:szCs w:val="22"/>
        </w:rPr>
        <w:t>antenna reference point (</w:t>
      </w:r>
      <w:r w:rsidR="008729FF" w:rsidRPr="00152DDE">
        <w:rPr>
          <w:sz w:val="22"/>
          <w:szCs w:val="22"/>
        </w:rPr>
        <w:t>ARP</w:t>
      </w:r>
      <w:r w:rsidR="008936E7">
        <w:rPr>
          <w:sz w:val="22"/>
          <w:szCs w:val="22"/>
        </w:rPr>
        <w:t>)</w:t>
      </w:r>
      <w:r w:rsidR="007F66D8" w:rsidRPr="00152DDE">
        <w:rPr>
          <w:sz w:val="22"/>
          <w:szCs w:val="22"/>
        </w:rPr>
        <w:t xml:space="preserve"> or with A</w:t>
      </w:r>
      <w:r w:rsidR="007F66D8" w:rsidRPr="00152DDE">
        <w:rPr>
          <w:bCs/>
          <w:sz w:val="22"/>
          <w:szCs w:val="22"/>
        </w:rPr>
        <w:t>RPs that are sufficiently close together</w:t>
      </w:r>
      <w:r w:rsidR="00AF359D" w:rsidRPr="00152DDE">
        <w:rPr>
          <w:bCs/>
          <w:sz w:val="22"/>
          <w:szCs w:val="22"/>
        </w:rPr>
        <w:t xml:space="preserve">. In the latter case, the </w:t>
      </w:r>
      <w:r w:rsidR="001576E7">
        <w:rPr>
          <w:bCs/>
          <w:sz w:val="22"/>
          <w:szCs w:val="22"/>
        </w:rPr>
        <w:t>maximu</w:t>
      </w:r>
      <w:r w:rsidR="003E7033">
        <w:rPr>
          <w:bCs/>
          <w:sz w:val="22"/>
          <w:szCs w:val="22"/>
        </w:rPr>
        <w:t>m</w:t>
      </w:r>
      <w:r w:rsidR="001576E7">
        <w:rPr>
          <w:bCs/>
          <w:sz w:val="22"/>
          <w:szCs w:val="22"/>
        </w:rPr>
        <w:t xml:space="preserve"> tolera</w:t>
      </w:r>
      <w:r w:rsidR="00AF359D" w:rsidRPr="00152DDE">
        <w:rPr>
          <w:bCs/>
          <w:sz w:val="22"/>
          <w:szCs w:val="22"/>
        </w:rPr>
        <w:t>ble</w:t>
      </w:r>
      <w:r w:rsidR="000C0A6B" w:rsidRPr="00152DDE">
        <w:rPr>
          <w:bCs/>
          <w:sz w:val="22"/>
          <w:szCs w:val="22"/>
        </w:rPr>
        <w:t xml:space="preserve"> physical separation</w:t>
      </w:r>
      <w:r w:rsidR="001576E7">
        <w:rPr>
          <w:bCs/>
          <w:sz w:val="22"/>
          <w:szCs w:val="22"/>
        </w:rPr>
        <w:t xml:space="preserve"> </w:t>
      </w:r>
      <w:r w:rsidR="003E7033">
        <w:rPr>
          <w:bCs/>
          <w:sz w:val="22"/>
          <w:szCs w:val="22"/>
        </w:rPr>
        <w:t xml:space="preserve">between ARPs </w:t>
      </w:r>
      <w:r w:rsidR="001576E7">
        <w:rPr>
          <w:bCs/>
          <w:sz w:val="22"/>
          <w:szCs w:val="22"/>
        </w:rPr>
        <w:t xml:space="preserve">should </w:t>
      </w:r>
      <w:proofErr w:type="gramStart"/>
      <w:r w:rsidR="003E7033">
        <w:rPr>
          <w:bCs/>
          <w:sz w:val="22"/>
          <w:szCs w:val="22"/>
        </w:rPr>
        <w:t>take into account</w:t>
      </w:r>
      <w:proofErr w:type="gramEnd"/>
      <w:r w:rsidR="003E7033">
        <w:rPr>
          <w:bCs/>
          <w:sz w:val="22"/>
          <w:szCs w:val="22"/>
        </w:rPr>
        <w:t xml:space="preserve"> </w:t>
      </w:r>
      <w:r w:rsidR="00622659">
        <w:rPr>
          <w:bCs/>
          <w:sz w:val="22"/>
          <w:szCs w:val="22"/>
        </w:rPr>
        <w:t xml:space="preserve">timing errors and phase errors that would arise as a result. </w:t>
      </w:r>
      <w:r w:rsidR="00F30A7E">
        <w:rPr>
          <w:bCs/>
          <w:sz w:val="22"/>
          <w:szCs w:val="22"/>
        </w:rPr>
        <w:t>In addition, t</w:t>
      </w:r>
      <w:r w:rsidR="00622659">
        <w:rPr>
          <w:bCs/>
          <w:sz w:val="22"/>
          <w:szCs w:val="22"/>
        </w:rPr>
        <w:t xml:space="preserve">he </w:t>
      </w:r>
      <w:r w:rsidR="007F66D8" w:rsidRPr="00152DDE">
        <w:rPr>
          <w:bCs/>
          <w:sz w:val="22"/>
          <w:szCs w:val="22"/>
        </w:rPr>
        <w:t xml:space="preserve">target accuracy of the </w:t>
      </w:r>
      <w:r w:rsidR="00622659">
        <w:rPr>
          <w:bCs/>
          <w:sz w:val="22"/>
          <w:szCs w:val="22"/>
        </w:rPr>
        <w:t xml:space="preserve">positioning </w:t>
      </w:r>
      <w:r w:rsidR="007F66D8" w:rsidRPr="00152DDE">
        <w:rPr>
          <w:bCs/>
          <w:sz w:val="22"/>
          <w:szCs w:val="22"/>
        </w:rPr>
        <w:t>application</w:t>
      </w:r>
      <w:r w:rsidR="00622659">
        <w:rPr>
          <w:bCs/>
          <w:sz w:val="22"/>
          <w:szCs w:val="22"/>
        </w:rPr>
        <w:t xml:space="preserve"> should be considered</w:t>
      </w:r>
      <w:r w:rsidR="00232CA5">
        <w:rPr>
          <w:bCs/>
          <w:sz w:val="22"/>
          <w:szCs w:val="22"/>
        </w:rPr>
        <w:t xml:space="preserve"> to determine </w:t>
      </w:r>
      <w:r w:rsidR="00933615">
        <w:rPr>
          <w:bCs/>
          <w:sz w:val="22"/>
          <w:szCs w:val="22"/>
        </w:rPr>
        <w:t>if it would be beneficial to</w:t>
      </w:r>
      <w:r w:rsidR="00232CA5">
        <w:rPr>
          <w:bCs/>
          <w:sz w:val="22"/>
          <w:szCs w:val="22"/>
        </w:rPr>
        <w:t xml:space="preserve"> </w:t>
      </w:r>
      <w:r w:rsidR="006F07CC">
        <w:rPr>
          <w:bCs/>
          <w:sz w:val="22"/>
          <w:szCs w:val="22"/>
        </w:rPr>
        <w:t>aggregat</w:t>
      </w:r>
      <w:r w:rsidR="00933615">
        <w:rPr>
          <w:bCs/>
          <w:sz w:val="22"/>
          <w:szCs w:val="22"/>
        </w:rPr>
        <w:t>e</w:t>
      </w:r>
      <w:r w:rsidR="004C62C4">
        <w:rPr>
          <w:bCs/>
          <w:sz w:val="22"/>
          <w:szCs w:val="22"/>
        </w:rPr>
        <w:t xml:space="preserve"> RSs</w:t>
      </w:r>
      <w:r w:rsidR="006F07CC">
        <w:rPr>
          <w:bCs/>
          <w:sz w:val="22"/>
          <w:szCs w:val="22"/>
        </w:rPr>
        <w:t xml:space="preserve"> across multiple ARPs</w:t>
      </w:r>
      <w:r w:rsidR="000C0A6B" w:rsidRPr="00152DDE">
        <w:rPr>
          <w:bCs/>
          <w:sz w:val="22"/>
          <w:szCs w:val="22"/>
        </w:rPr>
        <w:t>.</w:t>
      </w:r>
    </w:p>
    <w:p w14:paraId="51032028" w14:textId="644B5857" w:rsidR="004E370A" w:rsidRDefault="00501B2F" w:rsidP="00DA6976">
      <w:pPr>
        <w:rPr>
          <w:bCs/>
          <w:sz w:val="22"/>
          <w:szCs w:val="22"/>
        </w:rPr>
      </w:pPr>
      <w:r>
        <w:rPr>
          <w:bCs/>
          <w:sz w:val="22"/>
          <w:szCs w:val="22"/>
        </w:rPr>
        <w:t>In the DL</w:t>
      </w:r>
      <w:r w:rsidR="00282FE5">
        <w:rPr>
          <w:bCs/>
          <w:sz w:val="22"/>
          <w:szCs w:val="22"/>
        </w:rPr>
        <w:t xml:space="preserve">, </w:t>
      </w:r>
      <w:r w:rsidR="00906B1E">
        <w:rPr>
          <w:bCs/>
          <w:sz w:val="22"/>
          <w:szCs w:val="22"/>
        </w:rPr>
        <w:t xml:space="preserve">the </w:t>
      </w:r>
      <w:r w:rsidR="00CC6901">
        <w:rPr>
          <w:bCs/>
          <w:sz w:val="22"/>
          <w:szCs w:val="22"/>
        </w:rPr>
        <w:t>association</w:t>
      </w:r>
      <w:r w:rsidR="008F5DB1">
        <w:rPr>
          <w:bCs/>
          <w:sz w:val="22"/>
          <w:szCs w:val="22"/>
        </w:rPr>
        <w:t xml:space="preserve"> of PRS</w:t>
      </w:r>
      <w:r>
        <w:rPr>
          <w:bCs/>
          <w:sz w:val="22"/>
          <w:szCs w:val="22"/>
        </w:rPr>
        <w:t xml:space="preserve"> to </w:t>
      </w:r>
      <w:r w:rsidR="00E901E8">
        <w:rPr>
          <w:bCs/>
          <w:sz w:val="22"/>
          <w:szCs w:val="22"/>
        </w:rPr>
        <w:t>TRP ARPs is specified</w:t>
      </w:r>
      <w:r w:rsidR="00512F93">
        <w:rPr>
          <w:bCs/>
          <w:sz w:val="22"/>
          <w:szCs w:val="22"/>
        </w:rPr>
        <w:t xml:space="preserve"> per</w:t>
      </w:r>
      <w:r w:rsidR="00E901E8">
        <w:rPr>
          <w:bCs/>
          <w:sz w:val="22"/>
          <w:szCs w:val="22"/>
        </w:rPr>
        <w:t xml:space="preserve"> PRS resource </w:t>
      </w:r>
      <w:r w:rsidR="003A7991">
        <w:rPr>
          <w:bCs/>
          <w:sz w:val="22"/>
          <w:szCs w:val="22"/>
        </w:rPr>
        <w:t>[</w:t>
      </w:r>
      <w:r w:rsidR="00CC6901">
        <w:rPr>
          <w:bCs/>
          <w:sz w:val="22"/>
          <w:szCs w:val="22"/>
        </w:rPr>
        <w:t>11</w:t>
      </w:r>
      <w:r w:rsidR="00301A1F">
        <w:rPr>
          <w:bCs/>
          <w:sz w:val="22"/>
          <w:szCs w:val="22"/>
        </w:rPr>
        <w:t>]</w:t>
      </w:r>
      <w:r w:rsidR="00512F93">
        <w:rPr>
          <w:bCs/>
          <w:sz w:val="22"/>
          <w:szCs w:val="22"/>
        </w:rPr>
        <w:t>. The</w:t>
      </w:r>
      <w:r w:rsidR="00233627">
        <w:rPr>
          <w:bCs/>
          <w:sz w:val="22"/>
          <w:szCs w:val="22"/>
        </w:rPr>
        <w:t>n</w:t>
      </w:r>
      <w:r w:rsidR="00512F93">
        <w:rPr>
          <w:bCs/>
          <w:sz w:val="22"/>
          <w:szCs w:val="22"/>
        </w:rPr>
        <w:t xml:space="preserve">, </w:t>
      </w:r>
      <w:r w:rsidR="00FF12C8">
        <w:rPr>
          <w:bCs/>
          <w:sz w:val="22"/>
          <w:szCs w:val="22"/>
        </w:rPr>
        <w:t xml:space="preserve">for </w:t>
      </w:r>
      <w:r w:rsidR="00086EBF">
        <w:rPr>
          <w:bCs/>
          <w:sz w:val="22"/>
          <w:szCs w:val="22"/>
        </w:rPr>
        <w:t>PRS</w:t>
      </w:r>
      <w:r w:rsidR="00233627">
        <w:rPr>
          <w:bCs/>
          <w:sz w:val="22"/>
          <w:szCs w:val="22"/>
        </w:rPr>
        <w:t xml:space="preserve"> </w:t>
      </w:r>
      <w:r w:rsidR="00C21D88">
        <w:rPr>
          <w:bCs/>
          <w:sz w:val="22"/>
          <w:szCs w:val="22"/>
        </w:rPr>
        <w:t xml:space="preserve">aggregation </w:t>
      </w:r>
      <w:r w:rsidR="00086EBF">
        <w:rPr>
          <w:bCs/>
          <w:sz w:val="22"/>
          <w:szCs w:val="22"/>
        </w:rPr>
        <w:t>across multiple PFLs</w:t>
      </w:r>
      <w:r w:rsidR="00FF12C8">
        <w:rPr>
          <w:bCs/>
          <w:sz w:val="22"/>
          <w:szCs w:val="22"/>
        </w:rPr>
        <w:t xml:space="preserve">, if </w:t>
      </w:r>
      <w:r w:rsidR="00655028">
        <w:rPr>
          <w:bCs/>
          <w:sz w:val="22"/>
          <w:szCs w:val="22"/>
        </w:rPr>
        <w:t xml:space="preserve">the </w:t>
      </w:r>
      <w:r w:rsidR="00794F5F">
        <w:rPr>
          <w:bCs/>
          <w:sz w:val="22"/>
          <w:szCs w:val="22"/>
        </w:rPr>
        <w:t xml:space="preserve">PRS </w:t>
      </w:r>
      <w:r w:rsidR="00655028">
        <w:rPr>
          <w:bCs/>
          <w:sz w:val="22"/>
          <w:szCs w:val="22"/>
        </w:rPr>
        <w:t>resources from a TRP are mapped to different ARPs</w:t>
      </w:r>
      <w:r w:rsidR="001C69BE">
        <w:rPr>
          <w:bCs/>
          <w:sz w:val="22"/>
          <w:szCs w:val="22"/>
        </w:rPr>
        <w:t xml:space="preserve">, </w:t>
      </w:r>
      <w:r w:rsidR="00F20734">
        <w:rPr>
          <w:bCs/>
          <w:sz w:val="22"/>
          <w:szCs w:val="22"/>
        </w:rPr>
        <w:t>proximity between ARPs</w:t>
      </w:r>
      <w:r w:rsidR="005A7398">
        <w:rPr>
          <w:bCs/>
          <w:sz w:val="22"/>
          <w:szCs w:val="22"/>
        </w:rPr>
        <w:t xml:space="preserve"> </w:t>
      </w:r>
      <w:r w:rsidR="001C69BE">
        <w:rPr>
          <w:bCs/>
          <w:sz w:val="22"/>
          <w:szCs w:val="22"/>
        </w:rPr>
        <w:t xml:space="preserve">should be </w:t>
      </w:r>
      <w:r w:rsidR="004D5EF2">
        <w:rPr>
          <w:bCs/>
          <w:sz w:val="22"/>
          <w:szCs w:val="22"/>
        </w:rPr>
        <w:t>considered</w:t>
      </w:r>
      <w:r w:rsidR="002839D0">
        <w:rPr>
          <w:bCs/>
          <w:sz w:val="22"/>
          <w:szCs w:val="22"/>
        </w:rPr>
        <w:t xml:space="preserve"> </w:t>
      </w:r>
      <w:r w:rsidR="004D5EF2">
        <w:rPr>
          <w:bCs/>
          <w:sz w:val="22"/>
          <w:szCs w:val="22"/>
        </w:rPr>
        <w:t>when</w:t>
      </w:r>
      <w:r w:rsidR="00794F5F">
        <w:rPr>
          <w:bCs/>
          <w:sz w:val="22"/>
          <w:szCs w:val="22"/>
        </w:rPr>
        <w:t xml:space="preserve"> decid</w:t>
      </w:r>
      <w:r w:rsidR="004D5EF2">
        <w:rPr>
          <w:bCs/>
          <w:sz w:val="22"/>
          <w:szCs w:val="22"/>
        </w:rPr>
        <w:t>ing</w:t>
      </w:r>
      <w:r w:rsidR="00794F5F">
        <w:rPr>
          <w:bCs/>
          <w:sz w:val="22"/>
          <w:szCs w:val="22"/>
        </w:rPr>
        <w:t xml:space="preserve"> </w:t>
      </w:r>
      <w:r w:rsidR="002839D0">
        <w:rPr>
          <w:bCs/>
          <w:sz w:val="22"/>
          <w:szCs w:val="22"/>
        </w:rPr>
        <w:t>whether to aggregate t</w:t>
      </w:r>
      <w:r w:rsidR="00794F5F">
        <w:rPr>
          <w:bCs/>
          <w:sz w:val="22"/>
          <w:szCs w:val="22"/>
        </w:rPr>
        <w:t>h</w:t>
      </w:r>
      <w:r w:rsidR="002839D0">
        <w:rPr>
          <w:bCs/>
          <w:sz w:val="22"/>
          <w:szCs w:val="22"/>
        </w:rPr>
        <w:t>e re</w:t>
      </w:r>
      <w:r w:rsidR="00794F5F">
        <w:rPr>
          <w:bCs/>
          <w:sz w:val="22"/>
          <w:szCs w:val="22"/>
        </w:rPr>
        <w:t>sources</w:t>
      </w:r>
      <w:r w:rsidR="00280A29">
        <w:rPr>
          <w:bCs/>
          <w:sz w:val="22"/>
          <w:szCs w:val="22"/>
        </w:rPr>
        <w:t>.</w:t>
      </w:r>
    </w:p>
    <w:p w14:paraId="55F07265" w14:textId="23689D73" w:rsidR="00737885" w:rsidRDefault="00737885" w:rsidP="00DA6976">
      <w:pPr>
        <w:rPr>
          <w:bCs/>
          <w:sz w:val="22"/>
          <w:szCs w:val="22"/>
        </w:rPr>
      </w:pPr>
      <w:r>
        <w:rPr>
          <w:bCs/>
          <w:sz w:val="22"/>
          <w:szCs w:val="22"/>
        </w:rPr>
        <w:t xml:space="preserve">In the UL, positioning SRS resources transmitted by </w:t>
      </w:r>
      <w:r w:rsidR="009F08D7">
        <w:rPr>
          <w:bCs/>
          <w:sz w:val="22"/>
          <w:szCs w:val="22"/>
        </w:rPr>
        <w:t xml:space="preserve">a UE are </w:t>
      </w:r>
      <w:r w:rsidR="007A5247">
        <w:rPr>
          <w:bCs/>
          <w:sz w:val="22"/>
          <w:szCs w:val="22"/>
        </w:rPr>
        <w:t>not</w:t>
      </w:r>
      <w:r w:rsidR="009F08D7">
        <w:rPr>
          <w:bCs/>
          <w:sz w:val="22"/>
          <w:szCs w:val="22"/>
        </w:rPr>
        <w:t xml:space="preserve"> </w:t>
      </w:r>
      <w:r w:rsidR="007A5247">
        <w:rPr>
          <w:bCs/>
          <w:sz w:val="22"/>
          <w:szCs w:val="22"/>
        </w:rPr>
        <w:t xml:space="preserve">explicitly </w:t>
      </w:r>
      <w:r w:rsidR="009F08D7">
        <w:rPr>
          <w:bCs/>
          <w:sz w:val="22"/>
          <w:szCs w:val="22"/>
        </w:rPr>
        <w:t xml:space="preserve">associated with </w:t>
      </w:r>
      <w:r w:rsidR="007A5247">
        <w:rPr>
          <w:bCs/>
          <w:sz w:val="22"/>
          <w:szCs w:val="22"/>
        </w:rPr>
        <w:t>physical</w:t>
      </w:r>
      <w:r w:rsidR="009F08D7">
        <w:rPr>
          <w:bCs/>
          <w:sz w:val="22"/>
          <w:szCs w:val="22"/>
        </w:rPr>
        <w:t xml:space="preserve"> antenna port</w:t>
      </w:r>
      <w:r w:rsidR="0050636C">
        <w:rPr>
          <w:bCs/>
          <w:sz w:val="22"/>
          <w:szCs w:val="22"/>
        </w:rPr>
        <w:t>s</w:t>
      </w:r>
      <w:r w:rsidR="009F08D7">
        <w:rPr>
          <w:bCs/>
          <w:sz w:val="22"/>
          <w:szCs w:val="22"/>
        </w:rPr>
        <w:t xml:space="preserve">. </w:t>
      </w:r>
      <w:r w:rsidR="001F47E3">
        <w:rPr>
          <w:bCs/>
          <w:sz w:val="22"/>
          <w:szCs w:val="22"/>
        </w:rPr>
        <w:t>If multiple SRS resources are configured, t</w:t>
      </w:r>
      <w:r w:rsidR="009D0A2F">
        <w:rPr>
          <w:bCs/>
          <w:sz w:val="22"/>
          <w:szCs w:val="22"/>
        </w:rPr>
        <w:t xml:space="preserve">he UE could choose to </w:t>
      </w:r>
      <w:r w:rsidR="006D5A62">
        <w:rPr>
          <w:bCs/>
          <w:sz w:val="22"/>
          <w:szCs w:val="22"/>
        </w:rPr>
        <w:t xml:space="preserve">transmit </w:t>
      </w:r>
      <w:r w:rsidR="00CC45D2">
        <w:rPr>
          <w:bCs/>
          <w:sz w:val="22"/>
          <w:szCs w:val="22"/>
        </w:rPr>
        <w:t>the resource</w:t>
      </w:r>
      <w:r w:rsidR="00552BA8">
        <w:rPr>
          <w:bCs/>
          <w:sz w:val="22"/>
          <w:szCs w:val="22"/>
        </w:rPr>
        <w:t>s</w:t>
      </w:r>
      <w:r w:rsidR="00CC45D2">
        <w:rPr>
          <w:bCs/>
          <w:sz w:val="22"/>
          <w:szCs w:val="22"/>
        </w:rPr>
        <w:t xml:space="preserve"> using different antennas. </w:t>
      </w:r>
      <w:r w:rsidR="00552BA8">
        <w:rPr>
          <w:bCs/>
          <w:sz w:val="22"/>
          <w:szCs w:val="22"/>
        </w:rPr>
        <w:t xml:space="preserve">To enable </w:t>
      </w:r>
      <w:r w:rsidR="0013349B">
        <w:rPr>
          <w:bCs/>
          <w:sz w:val="22"/>
          <w:szCs w:val="22"/>
        </w:rPr>
        <w:t xml:space="preserve">SRS </w:t>
      </w:r>
      <w:r w:rsidR="00552BA8">
        <w:rPr>
          <w:bCs/>
          <w:sz w:val="22"/>
          <w:szCs w:val="22"/>
        </w:rPr>
        <w:t>coherent aggregation</w:t>
      </w:r>
      <w:r w:rsidR="0013349B">
        <w:rPr>
          <w:bCs/>
          <w:sz w:val="22"/>
          <w:szCs w:val="22"/>
        </w:rPr>
        <w:t xml:space="preserve"> across carriers</w:t>
      </w:r>
      <w:r w:rsidR="00552BA8">
        <w:rPr>
          <w:bCs/>
          <w:sz w:val="22"/>
          <w:szCs w:val="22"/>
        </w:rPr>
        <w:t>, t</w:t>
      </w:r>
      <w:r w:rsidR="00BF3777">
        <w:rPr>
          <w:bCs/>
          <w:sz w:val="22"/>
          <w:szCs w:val="22"/>
        </w:rPr>
        <w:t>he</w:t>
      </w:r>
      <w:r w:rsidR="00CC6E18">
        <w:rPr>
          <w:bCs/>
          <w:sz w:val="22"/>
          <w:szCs w:val="22"/>
        </w:rPr>
        <w:t>re</w:t>
      </w:r>
      <w:r w:rsidR="00BF3777">
        <w:rPr>
          <w:bCs/>
          <w:sz w:val="22"/>
          <w:szCs w:val="22"/>
        </w:rPr>
        <w:t xml:space="preserve"> </w:t>
      </w:r>
      <w:r w:rsidR="009C4C22">
        <w:rPr>
          <w:bCs/>
          <w:sz w:val="22"/>
          <w:szCs w:val="22"/>
        </w:rPr>
        <w:t xml:space="preserve">should be </w:t>
      </w:r>
      <w:r w:rsidR="003A5AA9">
        <w:rPr>
          <w:bCs/>
          <w:sz w:val="22"/>
          <w:szCs w:val="22"/>
        </w:rPr>
        <w:t xml:space="preserve">conditions that specify </w:t>
      </w:r>
      <w:r w:rsidR="00417116">
        <w:rPr>
          <w:bCs/>
          <w:sz w:val="22"/>
          <w:szCs w:val="22"/>
        </w:rPr>
        <w:t xml:space="preserve">proximity between </w:t>
      </w:r>
      <w:r w:rsidR="00C25D5E">
        <w:rPr>
          <w:bCs/>
          <w:sz w:val="22"/>
          <w:szCs w:val="22"/>
        </w:rPr>
        <w:t xml:space="preserve">antennas used to transmit </w:t>
      </w:r>
      <w:r w:rsidR="0013349B">
        <w:rPr>
          <w:bCs/>
          <w:sz w:val="22"/>
          <w:szCs w:val="22"/>
        </w:rPr>
        <w:t>SRS</w:t>
      </w:r>
      <w:r w:rsidR="00C905F2">
        <w:rPr>
          <w:bCs/>
          <w:sz w:val="22"/>
          <w:szCs w:val="22"/>
        </w:rPr>
        <w:t xml:space="preserve"> in each carrier</w:t>
      </w:r>
      <w:r w:rsidR="0013349B">
        <w:rPr>
          <w:bCs/>
          <w:sz w:val="22"/>
          <w:szCs w:val="22"/>
        </w:rPr>
        <w:t>.</w:t>
      </w:r>
    </w:p>
    <w:p w14:paraId="68445E07" w14:textId="075BEA74" w:rsidR="00B622BA" w:rsidRDefault="00B622BA" w:rsidP="00DA6976">
      <w:pPr>
        <w:rPr>
          <w:bCs/>
          <w:sz w:val="22"/>
          <w:szCs w:val="22"/>
        </w:rPr>
      </w:pPr>
      <w:r>
        <w:rPr>
          <w:bCs/>
          <w:sz w:val="22"/>
          <w:szCs w:val="22"/>
        </w:rPr>
        <w:t xml:space="preserve">In addition to reference point </w:t>
      </w:r>
      <w:r w:rsidR="008A4FCE">
        <w:rPr>
          <w:bCs/>
          <w:sz w:val="22"/>
          <w:szCs w:val="22"/>
        </w:rPr>
        <w:t>commonality or proximity</w:t>
      </w:r>
      <w:r>
        <w:rPr>
          <w:bCs/>
          <w:sz w:val="22"/>
          <w:szCs w:val="22"/>
        </w:rPr>
        <w:t xml:space="preserve">, </w:t>
      </w:r>
      <w:r w:rsidR="007C754B">
        <w:rPr>
          <w:bCs/>
          <w:sz w:val="22"/>
          <w:szCs w:val="22"/>
        </w:rPr>
        <w:t xml:space="preserve">proximity </w:t>
      </w:r>
      <w:r w:rsidR="00C259DE">
        <w:rPr>
          <w:bCs/>
          <w:sz w:val="22"/>
          <w:szCs w:val="22"/>
        </w:rPr>
        <w:t>condition</w:t>
      </w:r>
      <w:r w:rsidR="0006240D">
        <w:rPr>
          <w:bCs/>
          <w:sz w:val="22"/>
          <w:szCs w:val="22"/>
        </w:rPr>
        <w:t>s</w:t>
      </w:r>
      <w:r w:rsidR="00037D37">
        <w:rPr>
          <w:bCs/>
          <w:sz w:val="22"/>
          <w:szCs w:val="22"/>
        </w:rPr>
        <w:t>/assumptions</w:t>
      </w:r>
      <w:r w:rsidR="00C259DE">
        <w:rPr>
          <w:bCs/>
          <w:sz w:val="22"/>
          <w:szCs w:val="22"/>
        </w:rPr>
        <w:t xml:space="preserve"> </w:t>
      </w:r>
      <w:r w:rsidR="000A7341">
        <w:rPr>
          <w:bCs/>
          <w:sz w:val="22"/>
          <w:szCs w:val="22"/>
        </w:rPr>
        <w:t xml:space="preserve">on the Tx beams used to transmit </w:t>
      </w:r>
      <w:r w:rsidR="00037D37">
        <w:rPr>
          <w:bCs/>
          <w:sz w:val="22"/>
          <w:szCs w:val="22"/>
        </w:rPr>
        <w:t xml:space="preserve">the </w:t>
      </w:r>
      <w:r w:rsidR="000A7341">
        <w:rPr>
          <w:bCs/>
          <w:sz w:val="22"/>
          <w:szCs w:val="22"/>
        </w:rPr>
        <w:t xml:space="preserve">PRS/SRS resources </w:t>
      </w:r>
      <w:r w:rsidR="00C52735">
        <w:rPr>
          <w:bCs/>
          <w:sz w:val="22"/>
          <w:szCs w:val="22"/>
        </w:rPr>
        <w:t>would</w:t>
      </w:r>
      <w:r w:rsidR="00413A40">
        <w:rPr>
          <w:bCs/>
          <w:sz w:val="22"/>
          <w:szCs w:val="22"/>
        </w:rPr>
        <w:t xml:space="preserve"> </w:t>
      </w:r>
      <w:r w:rsidR="00037D37">
        <w:rPr>
          <w:bCs/>
          <w:sz w:val="22"/>
          <w:szCs w:val="22"/>
        </w:rPr>
        <w:t xml:space="preserve">also </w:t>
      </w:r>
      <w:r w:rsidR="00413A40">
        <w:rPr>
          <w:bCs/>
          <w:sz w:val="22"/>
          <w:szCs w:val="22"/>
        </w:rPr>
        <w:t>need to be specified</w:t>
      </w:r>
      <w:r w:rsidR="002B35D9">
        <w:rPr>
          <w:bCs/>
          <w:sz w:val="22"/>
          <w:szCs w:val="22"/>
        </w:rPr>
        <w:t>.</w:t>
      </w:r>
      <w:r w:rsidR="00C52735">
        <w:rPr>
          <w:bCs/>
          <w:sz w:val="22"/>
          <w:szCs w:val="22"/>
        </w:rPr>
        <w:t xml:space="preserve"> </w:t>
      </w:r>
    </w:p>
    <w:p w14:paraId="5863A075" w14:textId="25C84367" w:rsidR="00734549" w:rsidRDefault="0004156C" w:rsidP="00DA6976">
      <w:pPr>
        <w:rPr>
          <w:b/>
          <w:bCs/>
          <w:sz w:val="22"/>
          <w:szCs w:val="22"/>
        </w:rPr>
      </w:pPr>
      <w:r w:rsidRPr="006C035E">
        <w:rPr>
          <w:b/>
          <w:bCs/>
          <w:sz w:val="22"/>
          <w:szCs w:val="22"/>
        </w:rPr>
        <w:t>Observat</w:t>
      </w:r>
      <w:r w:rsidR="00FB7E69" w:rsidRPr="006C035E">
        <w:rPr>
          <w:b/>
          <w:bCs/>
          <w:sz w:val="22"/>
          <w:szCs w:val="22"/>
        </w:rPr>
        <w:t>ion</w:t>
      </w:r>
      <w:r w:rsidR="006C035E">
        <w:rPr>
          <w:b/>
          <w:bCs/>
          <w:sz w:val="22"/>
          <w:szCs w:val="22"/>
        </w:rPr>
        <w:t xml:space="preserve"> 1</w:t>
      </w:r>
      <w:r w:rsidR="00D74725">
        <w:rPr>
          <w:b/>
          <w:bCs/>
          <w:sz w:val="22"/>
          <w:szCs w:val="22"/>
        </w:rPr>
        <w:t>3</w:t>
      </w:r>
      <w:r w:rsidR="00E8203F">
        <w:rPr>
          <w:b/>
          <w:bCs/>
          <w:sz w:val="22"/>
          <w:szCs w:val="22"/>
        </w:rPr>
        <w:t>a</w:t>
      </w:r>
      <w:r w:rsidR="00FB7E69" w:rsidRPr="006C035E">
        <w:rPr>
          <w:b/>
          <w:bCs/>
          <w:sz w:val="22"/>
          <w:szCs w:val="22"/>
        </w:rPr>
        <w:t xml:space="preserve">: </w:t>
      </w:r>
      <w:r w:rsidR="00D64FBE">
        <w:rPr>
          <w:b/>
          <w:bCs/>
          <w:sz w:val="22"/>
          <w:szCs w:val="22"/>
        </w:rPr>
        <w:t xml:space="preserve">For </w:t>
      </w:r>
      <w:r w:rsidR="002B19AC">
        <w:rPr>
          <w:b/>
          <w:bCs/>
          <w:sz w:val="22"/>
          <w:szCs w:val="22"/>
        </w:rPr>
        <w:t>a</w:t>
      </w:r>
      <w:r w:rsidR="006C035E">
        <w:rPr>
          <w:b/>
          <w:bCs/>
          <w:sz w:val="22"/>
          <w:szCs w:val="22"/>
        </w:rPr>
        <w:t>ggregation of PRS r</w:t>
      </w:r>
      <w:r w:rsidR="005B7B8E">
        <w:rPr>
          <w:b/>
          <w:bCs/>
          <w:sz w:val="22"/>
          <w:szCs w:val="22"/>
        </w:rPr>
        <w:t>esources</w:t>
      </w:r>
      <w:r w:rsidR="001E47A3">
        <w:rPr>
          <w:b/>
          <w:bCs/>
          <w:sz w:val="22"/>
          <w:szCs w:val="22"/>
        </w:rPr>
        <w:t xml:space="preserve"> from </w:t>
      </w:r>
      <w:r w:rsidR="00B874EE">
        <w:rPr>
          <w:b/>
          <w:bCs/>
          <w:sz w:val="22"/>
          <w:szCs w:val="22"/>
        </w:rPr>
        <w:t>the same</w:t>
      </w:r>
      <w:r w:rsidR="001E47A3">
        <w:rPr>
          <w:b/>
          <w:bCs/>
          <w:sz w:val="22"/>
          <w:szCs w:val="22"/>
        </w:rPr>
        <w:t xml:space="preserve"> TRP</w:t>
      </w:r>
      <w:r w:rsidR="00B909FA">
        <w:rPr>
          <w:b/>
          <w:bCs/>
          <w:sz w:val="22"/>
          <w:szCs w:val="22"/>
        </w:rPr>
        <w:t xml:space="preserve"> across PF</w:t>
      </w:r>
      <w:r w:rsidR="00296D9A">
        <w:rPr>
          <w:b/>
          <w:bCs/>
          <w:sz w:val="22"/>
          <w:szCs w:val="22"/>
        </w:rPr>
        <w:t>Ls</w:t>
      </w:r>
      <w:r w:rsidR="00D64FBE">
        <w:rPr>
          <w:b/>
          <w:bCs/>
          <w:sz w:val="22"/>
          <w:szCs w:val="22"/>
        </w:rPr>
        <w:t>,</w:t>
      </w:r>
      <w:r w:rsidR="005B7B8E">
        <w:rPr>
          <w:b/>
          <w:bCs/>
          <w:sz w:val="22"/>
          <w:szCs w:val="22"/>
        </w:rPr>
        <w:t xml:space="preserve"> </w:t>
      </w:r>
      <w:r w:rsidR="00B909FA">
        <w:rPr>
          <w:b/>
          <w:bCs/>
          <w:sz w:val="22"/>
          <w:szCs w:val="22"/>
        </w:rPr>
        <w:t xml:space="preserve">if the PRS resources </w:t>
      </w:r>
      <w:r w:rsidR="00F17689">
        <w:rPr>
          <w:b/>
          <w:bCs/>
          <w:sz w:val="22"/>
          <w:szCs w:val="22"/>
        </w:rPr>
        <w:t xml:space="preserve">are associated with different ARPs, physical </w:t>
      </w:r>
      <w:r w:rsidR="002B19AC">
        <w:rPr>
          <w:b/>
          <w:bCs/>
          <w:sz w:val="22"/>
          <w:szCs w:val="22"/>
        </w:rPr>
        <w:t xml:space="preserve">proximity </w:t>
      </w:r>
      <w:r w:rsidR="00BB7255">
        <w:rPr>
          <w:b/>
          <w:bCs/>
          <w:sz w:val="22"/>
          <w:szCs w:val="22"/>
        </w:rPr>
        <w:t>between</w:t>
      </w:r>
      <w:r w:rsidR="002B19AC">
        <w:rPr>
          <w:b/>
          <w:bCs/>
          <w:sz w:val="22"/>
          <w:szCs w:val="22"/>
        </w:rPr>
        <w:t xml:space="preserve"> t</w:t>
      </w:r>
      <w:r w:rsidR="00F17689">
        <w:rPr>
          <w:b/>
          <w:bCs/>
          <w:sz w:val="22"/>
          <w:szCs w:val="22"/>
        </w:rPr>
        <w:t>he</w:t>
      </w:r>
      <w:r w:rsidR="002B19AC">
        <w:rPr>
          <w:b/>
          <w:bCs/>
          <w:sz w:val="22"/>
          <w:szCs w:val="22"/>
        </w:rPr>
        <w:t xml:space="preserve"> ARPs</w:t>
      </w:r>
      <w:r w:rsidR="00F17689">
        <w:rPr>
          <w:b/>
          <w:bCs/>
          <w:sz w:val="22"/>
          <w:szCs w:val="22"/>
        </w:rPr>
        <w:t xml:space="preserve"> should be con</w:t>
      </w:r>
      <w:r w:rsidR="002E1788">
        <w:rPr>
          <w:b/>
          <w:bCs/>
          <w:sz w:val="22"/>
          <w:szCs w:val="22"/>
        </w:rPr>
        <w:t>sidered as a pre-condition for aggregation.</w:t>
      </w:r>
    </w:p>
    <w:p w14:paraId="629D5E5B" w14:textId="1C91F09C" w:rsidR="00E8203F" w:rsidRDefault="00E8203F" w:rsidP="00DA6976">
      <w:pPr>
        <w:rPr>
          <w:b/>
          <w:bCs/>
          <w:sz w:val="22"/>
          <w:szCs w:val="22"/>
        </w:rPr>
      </w:pPr>
      <w:r w:rsidRPr="00E8203F">
        <w:rPr>
          <w:b/>
          <w:bCs/>
          <w:sz w:val="22"/>
          <w:szCs w:val="22"/>
        </w:rPr>
        <w:t>Observation 13b: For aggregation of SRS resources across carriers, physical proximity between the UE Tx antennas used to transmit all the SRS resources should be considered as a pre-condition for aggregation.</w:t>
      </w:r>
    </w:p>
    <w:p w14:paraId="2972357E" w14:textId="29264126" w:rsidR="00277522" w:rsidRPr="006C035E" w:rsidRDefault="00277522" w:rsidP="00DA6976">
      <w:pPr>
        <w:rPr>
          <w:b/>
          <w:bCs/>
          <w:sz w:val="22"/>
          <w:szCs w:val="22"/>
        </w:rPr>
      </w:pPr>
      <w:r w:rsidRPr="006C035E">
        <w:rPr>
          <w:b/>
          <w:bCs/>
          <w:sz w:val="22"/>
          <w:szCs w:val="22"/>
        </w:rPr>
        <w:t>Observation</w:t>
      </w:r>
      <w:r>
        <w:rPr>
          <w:b/>
          <w:bCs/>
          <w:sz w:val="22"/>
          <w:szCs w:val="22"/>
        </w:rPr>
        <w:t xml:space="preserve"> 1</w:t>
      </w:r>
      <w:r w:rsidR="00D74725">
        <w:rPr>
          <w:b/>
          <w:bCs/>
          <w:sz w:val="22"/>
          <w:szCs w:val="22"/>
        </w:rPr>
        <w:t>4</w:t>
      </w:r>
      <w:r w:rsidRPr="006C035E">
        <w:rPr>
          <w:b/>
          <w:bCs/>
          <w:sz w:val="22"/>
          <w:szCs w:val="22"/>
        </w:rPr>
        <w:t xml:space="preserve">: </w:t>
      </w:r>
      <w:r>
        <w:rPr>
          <w:b/>
          <w:bCs/>
          <w:sz w:val="22"/>
          <w:szCs w:val="22"/>
        </w:rPr>
        <w:t xml:space="preserve">For </w:t>
      </w:r>
      <w:r w:rsidR="003E33F2">
        <w:rPr>
          <w:b/>
          <w:bCs/>
          <w:sz w:val="22"/>
          <w:szCs w:val="22"/>
        </w:rPr>
        <w:t xml:space="preserve">bandwidth </w:t>
      </w:r>
      <w:r>
        <w:rPr>
          <w:b/>
          <w:bCs/>
          <w:sz w:val="22"/>
          <w:szCs w:val="22"/>
        </w:rPr>
        <w:t>aggregation of PRS</w:t>
      </w:r>
      <w:r w:rsidR="003E33F2">
        <w:rPr>
          <w:b/>
          <w:bCs/>
          <w:sz w:val="22"/>
          <w:szCs w:val="22"/>
        </w:rPr>
        <w:t>/SRS</w:t>
      </w:r>
      <w:r>
        <w:rPr>
          <w:b/>
          <w:bCs/>
          <w:sz w:val="22"/>
          <w:szCs w:val="22"/>
        </w:rPr>
        <w:t xml:space="preserve"> resources, </w:t>
      </w:r>
      <w:r w:rsidR="0078391B">
        <w:rPr>
          <w:b/>
          <w:bCs/>
          <w:sz w:val="22"/>
          <w:szCs w:val="22"/>
        </w:rPr>
        <w:t xml:space="preserve">proximity </w:t>
      </w:r>
      <w:r w:rsidR="003E33F2">
        <w:rPr>
          <w:b/>
          <w:bCs/>
          <w:sz w:val="22"/>
          <w:szCs w:val="22"/>
        </w:rPr>
        <w:t>assumptions/</w:t>
      </w:r>
      <w:r w:rsidR="0086509E">
        <w:rPr>
          <w:b/>
          <w:bCs/>
          <w:sz w:val="22"/>
          <w:szCs w:val="22"/>
        </w:rPr>
        <w:t xml:space="preserve">conditions </w:t>
      </w:r>
      <w:r w:rsidR="003E33F2">
        <w:rPr>
          <w:b/>
          <w:bCs/>
          <w:sz w:val="22"/>
          <w:szCs w:val="22"/>
        </w:rPr>
        <w:t>on the Tx beams</w:t>
      </w:r>
      <w:r w:rsidR="00623726">
        <w:rPr>
          <w:b/>
          <w:bCs/>
          <w:sz w:val="22"/>
          <w:szCs w:val="22"/>
        </w:rPr>
        <w:t>/ports</w:t>
      </w:r>
      <w:r>
        <w:rPr>
          <w:b/>
          <w:bCs/>
          <w:sz w:val="22"/>
          <w:szCs w:val="22"/>
        </w:rPr>
        <w:t xml:space="preserve"> should be considered as a pre-condition for aggregation.</w:t>
      </w:r>
    </w:p>
    <w:p w14:paraId="46BBCF70" w14:textId="67A9D192" w:rsidR="00A07667" w:rsidRPr="000C0A6B" w:rsidRDefault="00A75FE1" w:rsidP="00A75FE1">
      <w:pPr>
        <w:pStyle w:val="Heading3"/>
      </w:pPr>
      <w:r>
        <w:t>Time</w:t>
      </w:r>
      <w:r w:rsidR="00152DDE">
        <w:t>-frequency structure</w:t>
      </w:r>
    </w:p>
    <w:p w14:paraId="1C82B14C" w14:textId="39C98FD0" w:rsidR="000C0A6B" w:rsidRDefault="00BB4BAA" w:rsidP="00BB4BAA">
      <w:r w:rsidRPr="00BB4BAA">
        <w:rPr>
          <w:sz w:val="22"/>
          <w:szCs w:val="22"/>
        </w:rPr>
        <w:t>Ag</w:t>
      </w:r>
      <w:r w:rsidR="001628C8" w:rsidRPr="00BB4BAA">
        <w:rPr>
          <w:sz w:val="22"/>
          <w:szCs w:val="22"/>
        </w:rPr>
        <w:t xml:space="preserve">gregation of PRS/SRS across layers/carriers would be facilitated </w:t>
      </w:r>
      <w:r w:rsidR="00195DA2" w:rsidRPr="00BB4BAA">
        <w:rPr>
          <w:sz w:val="22"/>
          <w:szCs w:val="22"/>
        </w:rPr>
        <w:t xml:space="preserve">by a common time-frequency signal structure across </w:t>
      </w:r>
      <w:r w:rsidR="005F4DA8">
        <w:rPr>
          <w:sz w:val="22"/>
          <w:szCs w:val="22"/>
        </w:rPr>
        <w:t>layers/</w:t>
      </w:r>
      <w:r w:rsidR="00195DA2" w:rsidRPr="00BB4BAA">
        <w:rPr>
          <w:sz w:val="22"/>
          <w:szCs w:val="22"/>
        </w:rPr>
        <w:t>carriers, including</w:t>
      </w:r>
      <w:r w:rsidR="00766D3D" w:rsidRPr="00BB4BAA">
        <w:rPr>
          <w:sz w:val="22"/>
          <w:szCs w:val="22"/>
        </w:rPr>
        <w:t xml:space="preserve"> at least</w:t>
      </w:r>
      <w:r w:rsidR="00195DA2" w:rsidRPr="00BB4BAA">
        <w:rPr>
          <w:sz w:val="22"/>
          <w:szCs w:val="22"/>
        </w:rPr>
        <w:t xml:space="preserve"> SCS</w:t>
      </w:r>
      <w:r w:rsidR="00AE550C" w:rsidRPr="00BB4BAA">
        <w:rPr>
          <w:sz w:val="22"/>
          <w:szCs w:val="22"/>
        </w:rPr>
        <w:t xml:space="preserve"> and CP.</w:t>
      </w:r>
    </w:p>
    <w:p w14:paraId="58616507" w14:textId="7464B62A" w:rsidR="00BF2CC3" w:rsidRPr="00734549" w:rsidRDefault="008A3DC6" w:rsidP="00BF2CC3">
      <w:r w:rsidRPr="006C035E">
        <w:rPr>
          <w:b/>
          <w:bCs/>
          <w:sz w:val="22"/>
          <w:szCs w:val="22"/>
        </w:rPr>
        <w:t>Observation</w:t>
      </w:r>
      <w:r>
        <w:rPr>
          <w:b/>
          <w:bCs/>
          <w:sz w:val="22"/>
          <w:szCs w:val="22"/>
        </w:rPr>
        <w:t xml:space="preserve"> 1</w:t>
      </w:r>
      <w:r w:rsidR="00F433D1">
        <w:rPr>
          <w:b/>
          <w:bCs/>
          <w:sz w:val="22"/>
          <w:szCs w:val="22"/>
        </w:rPr>
        <w:t>5</w:t>
      </w:r>
      <w:r w:rsidRPr="006C035E">
        <w:rPr>
          <w:b/>
          <w:bCs/>
          <w:sz w:val="22"/>
          <w:szCs w:val="22"/>
        </w:rPr>
        <w:t xml:space="preserve">: </w:t>
      </w:r>
      <w:r w:rsidR="00AD1063">
        <w:rPr>
          <w:b/>
          <w:bCs/>
          <w:sz w:val="22"/>
          <w:szCs w:val="22"/>
        </w:rPr>
        <w:t>A</w:t>
      </w:r>
      <w:r w:rsidR="00BA156B">
        <w:rPr>
          <w:b/>
          <w:bCs/>
          <w:sz w:val="22"/>
          <w:szCs w:val="22"/>
        </w:rPr>
        <w:t>ssu</w:t>
      </w:r>
      <w:r w:rsidR="006C5819">
        <w:rPr>
          <w:b/>
          <w:bCs/>
          <w:sz w:val="22"/>
          <w:szCs w:val="22"/>
        </w:rPr>
        <w:t>m</w:t>
      </w:r>
      <w:r w:rsidR="00BA156B">
        <w:rPr>
          <w:b/>
          <w:bCs/>
          <w:sz w:val="22"/>
          <w:szCs w:val="22"/>
        </w:rPr>
        <w:t>ing a</w:t>
      </w:r>
      <w:r w:rsidR="00AD1063">
        <w:rPr>
          <w:b/>
          <w:bCs/>
          <w:sz w:val="22"/>
          <w:szCs w:val="22"/>
        </w:rPr>
        <w:t xml:space="preserve"> common time-frequency </w:t>
      </w:r>
      <w:r w:rsidR="00E565AF">
        <w:rPr>
          <w:b/>
          <w:bCs/>
          <w:sz w:val="22"/>
          <w:szCs w:val="22"/>
        </w:rPr>
        <w:t>signal structure</w:t>
      </w:r>
      <w:r w:rsidR="009B4576">
        <w:rPr>
          <w:b/>
          <w:bCs/>
          <w:sz w:val="22"/>
          <w:szCs w:val="22"/>
        </w:rPr>
        <w:t xml:space="preserve"> across layers/carriers</w:t>
      </w:r>
      <w:r w:rsidR="00E565AF">
        <w:rPr>
          <w:b/>
          <w:bCs/>
          <w:sz w:val="22"/>
          <w:szCs w:val="22"/>
        </w:rPr>
        <w:t>, including at least SCS and CP,</w:t>
      </w:r>
      <w:r w:rsidR="006C5819">
        <w:rPr>
          <w:b/>
          <w:bCs/>
          <w:sz w:val="22"/>
          <w:szCs w:val="22"/>
        </w:rPr>
        <w:t xml:space="preserve"> would facilitate</w:t>
      </w:r>
      <w:r>
        <w:rPr>
          <w:b/>
          <w:bCs/>
          <w:sz w:val="22"/>
          <w:szCs w:val="22"/>
        </w:rPr>
        <w:t xml:space="preserve"> </w:t>
      </w:r>
      <w:r w:rsidR="009B4576">
        <w:rPr>
          <w:b/>
          <w:bCs/>
          <w:sz w:val="22"/>
          <w:szCs w:val="22"/>
        </w:rPr>
        <w:t xml:space="preserve">bandwidth </w:t>
      </w:r>
      <w:r>
        <w:rPr>
          <w:b/>
          <w:bCs/>
          <w:sz w:val="22"/>
          <w:szCs w:val="22"/>
        </w:rPr>
        <w:t>aggregation of PRS/SRS resources.</w:t>
      </w:r>
    </w:p>
    <w:p w14:paraId="2A6378E9" w14:textId="77777777" w:rsidR="001B30AB" w:rsidRDefault="001B30AB">
      <w:pPr>
        <w:spacing w:after="0"/>
        <w:rPr>
          <w:rFonts w:ascii="Arial" w:hAnsi="Arial"/>
          <w:sz w:val="36"/>
          <w:lang w:val="en-US"/>
        </w:rPr>
      </w:pPr>
      <w:r>
        <w:rPr>
          <w:lang w:val="en-US"/>
        </w:rPr>
        <w:br w:type="page"/>
      </w:r>
    </w:p>
    <w:p w14:paraId="05109B46" w14:textId="07B0F2E9" w:rsidR="00F2107A" w:rsidRDefault="0032488E" w:rsidP="00794BE0">
      <w:pPr>
        <w:pStyle w:val="Heading1"/>
        <w:numPr>
          <w:ilvl w:val="0"/>
          <w:numId w:val="1"/>
        </w:numPr>
        <w:rPr>
          <w:lang w:val="en-US"/>
        </w:rPr>
      </w:pPr>
      <w:r>
        <w:rPr>
          <w:lang w:val="en-US"/>
        </w:rPr>
        <w:lastRenderedPageBreak/>
        <w:t>Con</w:t>
      </w:r>
      <w:r w:rsidR="00F2107A">
        <w:rPr>
          <w:lang w:val="en-US"/>
        </w:rPr>
        <w:t>clusions</w:t>
      </w:r>
    </w:p>
    <w:p w14:paraId="2827C0AD" w14:textId="645B8BDE" w:rsidR="00A71AAE" w:rsidRPr="00637C12" w:rsidRDefault="00A71AAE" w:rsidP="007A41B3">
      <w:pPr>
        <w:rPr>
          <w:b/>
          <w:bCs/>
          <w:sz w:val="22"/>
          <w:szCs w:val="22"/>
        </w:rPr>
      </w:pPr>
      <w:r w:rsidRPr="00637C12">
        <w:rPr>
          <w:b/>
          <w:bCs/>
          <w:sz w:val="22"/>
          <w:szCs w:val="22"/>
        </w:rPr>
        <w:t xml:space="preserve">Observation 1: Timing error between PRS/SRS layers/carriers must be on the order of </w:t>
      </w:r>
      <m:oMath>
        <m:r>
          <m:rPr>
            <m:sty m:val="bi"/>
          </m:rPr>
          <w:rPr>
            <w:rFonts w:ascii="Cambria Math" w:hAnsi="Cambria Math"/>
            <w:sz w:val="22"/>
            <w:szCs w:val="22"/>
          </w:rPr>
          <m:t>~</m:t>
        </m:r>
        <m:f>
          <m:fPr>
            <m:type m:val="lin"/>
            <m:ctrlPr>
              <w:rPr>
                <w:rFonts w:ascii="Cambria Math" w:hAnsi="Cambria Math"/>
                <w:b/>
                <w:bCs/>
                <w:i/>
                <w:sz w:val="22"/>
                <w:szCs w:val="22"/>
              </w:rPr>
            </m:ctrlPr>
          </m:fPr>
          <m:num>
            <m:r>
              <m:rPr>
                <m:sty m:val="bi"/>
              </m:rPr>
              <w:rPr>
                <w:rFonts w:ascii="Cambria Math" w:hAnsi="Cambria Math"/>
                <w:sz w:val="22"/>
                <w:szCs w:val="22"/>
              </w:rPr>
              <m:t>1</m:t>
            </m:r>
          </m:num>
          <m:den>
            <m:r>
              <m:rPr>
                <m:sty m:val="bi"/>
              </m:rPr>
              <w:rPr>
                <w:rFonts w:ascii="Cambria Math" w:hAnsi="Cambria Math"/>
                <w:sz w:val="22"/>
                <w:szCs w:val="22"/>
              </w:rPr>
              <m:t>BW</m:t>
            </m:r>
          </m:den>
        </m:f>
      </m:oMath>
      <w:r w:rsidRPr="00637C12">
        <w:rPr>
          <w:b/>
          <w:bCs/>
          <w:sz w:val="22"/>
          <w:szCs w:val="22"/>
        </w:rPr>
        <w:t xml:space="preserve"> or smaller, where </w:t>
      </w:r>
      <m:oMath>
        <m:r>
          <m:rPr>
            <m:sty m:val="bi"/>
          </m:rPr>
          <w:rPr>
            <w:rFonts w:ascii="Cambria Math" w:hAnsi="Cambria Math"/>
            <w:sz w:val="22"/>
            <w:szCs w:val="22"/>
          </w:rPr>
          <m:t>BW</m:t>
        </m:r>
      </m:oMath>
      <w:r w:rsidRPr="00637C12">
        <w:rPr>
          <w:b/>
          <w:bCs/>
          <w:sz w:val="22"/>
          <w:szCs w:val="22"/>
        </w:rPr>
        <w:t xml:space="preserve"> is the carrier bandwidth, to obtain coherent combining gain, assuming zero phase error between layers/carriers. Non-coherent gain may still be possible for larger time offsets.</w:t>
      </w:r>
    </w:p>
    <w:p w14:paraId="18176E1D" w14:textId="77777777" w:rsidR="00A71AAE" w:rsidRPr="00637C12" w:rsidRDefault="00A71AAE" w:rsidP="00A71AAE">
      <w:pPr>
        <w:rPr>
          <w:b/>
          <w:bCs/>
          <w:sz w:val="22"/>
          <w:szCs w:val="22"/>
        </w:rPr>
      </w:pPr>
      <w:r w:rsidRPr="00637C12">
        <w:rPr>
          <w:b/>
          <w:bCs/>
          <w:sz w:val="22"/>
          <w:szCs w:val="22"/>
        </w:rPr>
        <w:t>Observation 2: Timing errors between carriers can be avoided if all the carriers are generated/transmitted with a single transmitter chain and processed/received with a single receiver chain.</w:t>
      </w:r>
    </w:p>
    <w:p w14:paraId="366C08C6" w14:textId="77777777" w:rsidR="00A64013" w:rsidRDefault="00A64013" w:rsidP="007A41B3">
      <w:pPr>
        <w:rPr>
          <w:b/>
          <w:sz w:val="22"/>
          <w:szCs w:val="22"/>
        </w:rPr>
      </w:pPr>
      <w:r w:rsidRPr="001565B3">
        <w:rPr>
          <w:b/>
          <w:sz w:val="22"/>
          <w:szCs w:val="22"/>
        </w:rPr>
        <w:t>Observation</w:t>
      </w:r>
      <w:r>
        <w:rPr>
          <w:b/>
          <w:sz w:val="22"/>
          <w:szCs w:val="22"/>
        </w:rPr>
        <w:t xml:space="preserve"> 3</w:t>
      </w:r>
      <w:r w:rsidRPr="001565B3">
        <w:rPr>
          <w:b/>
          <w:sz w:val="22"/>
          <w:szCs w:val="22"/>
        </w:rPr>
        <w:t>: Phase error between PRS/SRS layers/carriers is a critical factor for determining the feasibility of PRS/SRS bandwidth aggregation. The combining loss due to phase error between carriers can be arbitrarily large.</w:t>
      </w:r>
    </w:p>
    <w:p w14:paraId="69996EE4" w14:textId="77777777" w:rsidR="00A64013" w:rsidRPr="00DB670E" w:rsidRDefault="00A64013" w:rsidP="007A41B3">
      <w:pPr>
        <w:rPr>
          <w:b/>
          <w:sz w:val="22"/>
          <w:szCs w:val="22"/>
        </w:rPr>
      </w:pPr>
      <w:r w:rsidRPr="00DB670E">
        <w:rPr>
          <w:b/>
          <w:sz w:val="22"/>
          <w:szCs w:val="22"/>
        </w:rPr>
        <w:t>Observation</w:t>
      </w:r>
      <w:r>
        <w:rPr>
          <w:b/>
          <w:sz w:val="22"/>
          <w:szCs w:val="22"/>
        </w:rPr>
        <w:t xml:space="preserve"> 4</w:t>
      </w:r>
      <w:r w:rsidRPr="00DB670E">
        <w:rPr>
          <w:b/>
          <w:sz w:val="22"/>
          <w:szCs w:val="22"/>
        </w:rPr>
        <w:t>: Phase errors between carriers may be avoided if all the carriers are generated/transmitted with a single transmitter chain and processed/received with a single receiver chain.</w:t>
      </w:r>
    </w:p>
    <w:p w14:paraId="09EAC1B0" w14:textId="77777777" w:rsidR="004C224F" w:rsidRPr="0045254E" w:rsidRDefault="004C224F" w:rsidP="007A41B3">
      <w:pPr>
        <w:rPr>
          <w:b/>
          <w:sz w:val="22"/>
          <w:szCs w:val="22"/>
        </w:rPr>
      </w:pPr>
      <w:r w:rsidRPr="00F4059B">
        <w:rPr>
          <w:b/>
          <w:sz w:val="22"/>
          <w:szCs w:val="22"/>
        </w:rPr>
        <w:t>Observation</w:t>
      </w:r>
      <w:r>
        <w:rPr>
          <w:b/>
          <w:sz w:val="22"/>
          <w:szCs w:val="22"/>
        </w:rPr>
        <w:t xml:space="preserve"> 5</w:t>
      </w:r>
      <w:r w:rsidRPr="00F4059B">
        <w:rPr>
          <w:b/>
          <w:sz w:val="22"/>
          <w:szCs w:val="22"/>
        </w:rPr>
        <w:t xml:space="preserve">: </w:t>
      </w:r>
      <w:r>
        <w:rPr>
          <w:b/>
          <w:sz w:val="22"/>
          <w:szCs w:val="22"/>
        </w:rPr>
        <w:t>Frequency error</w:t>
      </w:r>
      <w:r w:rsidRPr="00F4059B">
        <w:rPr>
          <w:b/>
          <w:sz w:val="22"/>
          <w:szCs w:val="22"/>
        </w:rPr>
        <w:t xml:space="preserve"> between carriers is not a critical factor to determine the feasibility of PRS/SRS bandwidth aggregation.</w:t>
      </w:r>
      <w:r>
        <w:rPr>
          <w:b/>
          <w:sz w:val="22"/>
          <w:szCs w:val="22"/>
        </w:rPr>
        <w:t xml:space="preserve"> </w:t>
      </w:r>
    </w:p>
    <w:p w14:paraId="22075D6B" w14:textId="77777777" w:rsidR="00C61054" w:rsidRPr="00F4059B" w:rsidRDefault="00C61054" w:rsidP="007A41B3">
      <w:pPr>
        <w:rPr>
          <w:b/>
          <w:sz w:val="22"/>
          <w:szCs w:val="22"/>
        </w:rPr>
      </w:pPr>
      <w:r w:rsidRPr="00F4059B">
        <w:rPr>
          <w:b/>
          <w:sz w:val="22"/>
          <w:szCs w:val="22"/>
        </w:rPr>
        <w:t>Observation</w:t>
      </w:r>
      <w:r>
        <w:rPr>
          <w:b/>
          <w:sz w:val="22"/>
          <w:szCs w:val="22"/>
        </w:rPr>
        <w:t xml:space="preserve"> 6</w:t>
      </w:r>
      <w:r w:rsidRPr="00F4059B">
        <w:rPr>
          <w:b/>
          <w:sz w:val="22"/>
          <w:szCs w:val="22"/>
        </w:rPr>
        <w:t>: Power imbalance between carriers is not a critical factor to determine the feasibility of PRS/SRS bandwidth aggregation.</w:t>
      </w:r>
    </w:p>
    <w:p w14:paraId="2142E00E" w14:textId="77777777" w:rsidR="006E6D2B" w:rsidRPr="00805F42" w:rsidRDefault="006E6D2B" w:rsidP="006E6D2B">
      <w:pPr>
        <w:rPr>
          <w:b/>
          <w:sz w:val="22"/>
          <w:szCs w:val="22"/>
        </w:rPr>
      </w:pPr>
      <w:r w:rsidRPr="00805F42">
        <w:rPr>
          <w:b/>
          <w:sz w:val="22"/>
          <w:szCs w:val="22"/>
        </w:rPr>
        <w:t>Observation</w:t>
      </w:r>
      <w:r>
        <w:rPr>
          <w:b/>
          <w:sz w:val="22"/>
          <w:szCs w:val="22"/>
        </w:rPr>
        <w:t xml:space="preserve"> 7</w:t>
      </w:r>
      <w:r w:rsidRPr="00805F42">
        <w:rPr>
          <w:b/>
          <w:sz w:val="22"/>
          <w:szCs w:val="22"/>
        </w:rPr>
        <w:t>: For SRS/PRS bandwidth aggregation, RAN4 would need to address the question of how to derive corresponding group delay margins, depend</w:t>
      </w:r>
      <w:r>
        <w:rPr>
          <w:b/>
          <w:sz w:val="22"/>
          <w:szCs w:val="22"/>
        </w:rPr>
        <w:t>ent</w:t>
      </w:r>
      <w:r w:rsidRPr="00805F42">
        <w:rPr>
          <w:b/>
          <w:sz w:val="22"/>
          <w:szCs w:val="22"/>
        </w:rPr>
        <w:t xml:space="preserve"> on the transmitter/receiver architecture.</w:t>
      </w:r>
    </w:p>
    <w:p w14:paraId="4B066401" w14:textId="77777777" w:rsidR="006E6D2B" w:rsidRDefault="006E6D2B" w:rsidP="007A41B3">
      <w:pPr>
        <w:spacing w:after="120"/>
        <w:rPr>
          <w:b/>
          <w:bCs/>
          <w:sz w:val="22"/>
          <w:szCs w:val="22"/>
        </w:rPr>
      </w:pPr>
      <w:r w:rsidRPr="0039599C">
        <w:rPr>
          <w:b/>
          <w:bCs/>
          <w:sz w:val="22"/>
          <w:szCs w:val="22"/>
        </w:rPr>
        <w:t>Observation</w:t>
      </w:r>
      <w:r>
        <w:rPr>
          <w:b/>
          <w:bCs/>
          <w:sz w:val="22"/>
          <w:szCs w:val="22"/>
        </w:rPr>
        <w:t xml:space="preserve"> 8</w:t>
      </w:r>
      <w:r w:rsidRPr="0039599C">
        <w:rPr>
          <w:b/>
          <w:bCs/>
          <w:sz w:val="22"/>
          <w:szCs w:val="22"/>
        </w:rPr>
        <w:t xml:space="preserve">: </w:t>
      </w:r>
      <w:r>
        <w:rPr>
          <w:b/>
          <w:bCs/>
          <w:sz w:val="22"/>
          <w:szCs w:val="22"/>
        </w:rPr>
        <w:t>For a single Tx chain architecture,</w:t>
      </w:r>
    </w:p>
    <w:p w14:paraId="4F376450" w14:textId="77777777" w:rsidR="006E6D2B" w:rsidRDefault="006E6D2B" w:rsidP="006E6D2B">
      <w:pPr>
        <w:pStyle w:val="ListParagraph"/>
        <w:numPr>
          <w:ilvl w:val="0"/>
          <w:numId w:val="17"/>
        </w:numPr>
        <w:rPr>
          <w:b/>
          <w:bCs/>
          <w:sz w:val="22"/>
          <w:szCs w:val="22"/>
        </w:rPr>
      </w:pPr>
      <w:r w:rsidRPr="00D7796C">
        <w:rPr>
          <w:b/>
          <w:bCs/>
          <w:sz w:val="22"/>
          <w:szCs w:val="22"/>
        </w:rPr>
        <w:t>PRS/SRS aggregation is feasible</w:t>
      </w:r>
    </w:p>
    <w:p w14:paraId="1B1024C3" w14:textId="77777777" w:rsidR="006E6D2B" w:rsidRDefault="006E6D2B" w:rsidP="006E6D2B">
      <w:pPr>
        <w:pStyle w:val="ListParagraph"/>
        <w:numPr>
          <w:ilvl w:val="0"/>
          <w:numId w:val="17"/>
        </w:numPr>
        <w:rPr>
          <w:b/>
          <w:bCs/>
          <w:sz w:val="22"/>
          <w:szCs w:val="22"/>
        </w:rPr>
      </w:pPr>
      <w:r>
        <w:rPr>
          <w:b/>
          <w:bCs/>
          <w:sz w:val="22"/>
          <w:szCs w:val="22"/>
        </w:rPr>
        <w:t>Single Tx chain is not limited to implementations with a single IFFT</w:t>
      </w:r>
    </w:p>
    <w:p w14:paraId="76FB97A8" w14:textId="0B50741B" w:rsidR="006E6D2B" w:rsidRPr="006E6D2B" w:rsidRDefault="006E6D2B" w:rsidP="007A41B3">
      <w:pPr>
        <w:pStyle w:val="ListParagraph"/>
        <w:numPr>
          <w:ilvl w:val="0"/>
          <w:numId w:val="17"/>
        </w:numPr>
        <w:spacing w:after="180"/>
        <w:contextualSpacing w:val="0"/>
        <w:rPr>
          <w:b/>
          <w:bCs/>
          <w:sz w:val="22"/>
          <w:szCs w:val="22"/>
        </w:rPr>
      </w:pPr>
      <w:r w:rsidRPr="00D7796C">
        <w:rPr>
          <w:b/>
          <w:bCs/>
          <w:sz w:val="22"/>
          <w:szCs w:val="22"/>
        </w:rPr>
        <w:t>Improved group delay calibration accuracy may be achieved vs other architectures that feature separate Tx chains for each layer/carrier.</w:t>
      </w:r>
    </w:p>
    <w:p w14:paraId="010CA3CC" w14:textId="77777777" w:rsidR="006E6D2B" w:rsidRDefault="006E6D2B" w:rsidP="007A41B3">
      <w:pPr>
        <w:spacing w:after="120"/>
        <w:rPr>
          <w:b/>
          <w:bCs/>
          <w:sz w:val="22"/>
          <w:szCs w:val="22"/>
        </w:rPr>
      </w:pPr>
      <w:r w:rsidRPr="0039599C">
        <w:rPr>
          <w:b/>
          <w:bCs/>
          <w:sz w:val="22"/>
          <w:szCs w:val="22"/>
        </w:rPr>
        <w:t>Observation</w:t>
      </w:r>
      <w:r>
        <w:rPr>
          <w:b/>
          <w:bCs/>
          <w:sz w:val="22"/>
          <w:szCs w:val="22"/>
        </w:rPr>
        <w:t xml:space="preserve"> 9</w:t>
      </w:r>
      <w:r w:rsidRPr="0039599C">
        <w:rPr>
          <w:b/>
          <w:bCs/>
          <w:sz w:val="22"/>
          <w:szCs w:val="22"/>
        </w:rPr>
        <w:t xml:space="preserve">: </w:t>
      </w:r>
      <w:r>
        <w:rPr>
          <w:b/>
          <w:bCs/>
          <w:sz w:val="22"/>
          <w:szCs w:val="22"/>
        </w:rPr>
        <w:t>For a Tx architecture with split baseband chains and dual LOs,</w:t>
      </w:r>
    </w:p>
    <w:p w14:paraId="5CF48460" w14:textId="77777777" w:rsidR="006E6D2B" w:rsidRDefault="006E6D2B" w:rsidP="006E6D2B">
      <w:pPr>
        <w:pStyle w:val="ListParagraph"/>
        <w:numPr>
          <w:ilvl w:val="0"/>
          <w:numId w:val="16"/>
        </w:numPr>
        <w:rPr>
          <w:b/>
          <w:bCs/>
          <w:sz w:val="22"/>
          <w:szCs w:val="22"/>
        </w:rPr>
      </w:pPr>
      <w:r w:rsidRPr="00103790">
        <w:rPr>
          <w:b/>
          <w:bCs/>
          <w:sz w:val="22"/>
          <w:szCs w:val="22"/>
        </w:rPr>
        <w:t xml:space="preserve">PRS/SRS aggregation may be feasible subject to constraints on the maximum timing alignment error and phase </w:t>
      </w:r>
      <w:r>
        <w:rPr>
          <w:b/>
          <w:bCs/>
          <w:sz w:val="22"/>
          <w:szCs w:val="22"/>
        </w:rPr>
        <w:t>error</w:t>
      </w:r>
      <w:r w:rsidRPr="00103790">
        <w:rPr>
          <w:b/>
          <w:bCs/>
          <w:sz w:val="22"/>
          <w:szCs w:val="22"/>
        </w:rPr>
        <w:t>.</w:t>
      </w:r>
    </w:p>
    <w:p w14:paraId="2B874AB8" w14:textId="77777777" w:rsidR="006E6D2B" w:rsidRDefault="006E6D2B" w:rsidP="006E6D2B">
      <w:pPr>
        <w:pStyle w:val="ListParagraph"/>
        <w:numPr>
          <w:ilvl w:val="0"/>
          <w:numId w:val="16"/>
        </w:numPr>
        <w:rPr>
          <w:b/>
          <w:bCs/>
          <w:sz w:val="22"/>
          <w:szCs w:val="22"/>
        </w:rPr>
      </w:pPr>
      <w:r w:rsidRPr="00103790">
        <w:rPr>
          <w:b/>
          <w:bCs/>
          <w:sz w:val="22"/>
          <w:szCs w:val="22"/>
        </w:rPr>
        <w:t>The time span of RS allocations across layers/carriers should be coordinated to avoid excessive impact from frequency error.</w:t>
      </w:r>
    </w:p>
    <w:p w14:paraId="004A2CBF" w14:textId="77777777" w:rsidR="006E6D2B" w:rsidRPr="00103790" w:rsidRDefault="006E6D2B" w:rsidP="007A41B3">
      <w:pPr>
        <w:pStyle w:val="ListParagraph"/>
        <w:numPr>
          <w:ilvl w:val="0"/>
          <w:numId w:val="16"/>
        </w:numPr>
        <w:spacing w:after="180"/>
        <w:contextualSpacing w:val="0"/>
        <w:rPr>
          <w:b/>
          <w:bCs/>
          <w:sz w:val="22"/>
          <w:szCs w:val="22"/>
        </w:rPr>
      </w:pPr>
      <w:r w:rsidRPr="00103790">
        <w:rPr>
          <w:b/>
          <w:bCs/>
          <w:sz w:val="22"/>
          <w:szCs w:val="22"/>
        </w:rPr>
        <w:t>No improvement in group delay calibration may be achieved vs single layer/carrier.</w:t>
      </w:r>
    </w:p>
    <w:p w14:paraId="304DF558" w14:textId="77777777" w:rsidR="00725FA4" w:rsidRDefault="00725FA4" w:rsidP="007A41B3">
      <w:pPr>
        <w:spacing w:after="120"/>
        <w:rPr>
          <w:b/>
          <w:bCs/>
          <w:sz w:val="22"/>
          <w:szCs w:val="22"/>
        </w:rPr>
      </w:pPr>
      <w:r w:rsidRPr="0039599C">
        <w:rPr>
          <w:b/>
          <w:bCs/>
          <w:sz w:val="22"/>
          <w:szCs w:val="22"/>
        </w:rPr>
        <w:t>Observation</w:t>
      </w:r>
      <w:r>
        <w:rPr>
          <w:b/>
          <w:bCs/>
          <w:sz w:val="22"/>
          <w:szCs w:val="22"/>
        </w:rPr>
        <w:t xml:space="preserve"> 10</w:t>
      </w:r>
      <w:r w:rsidRPr="0039599C">
        <w:rPr>
          <w:b/>
          <w:bCs/>
          <w:sz w:val="22"/>
          <w:szCs w:val="22"/>
        </w:rPr>
        <w:t xml:space="preserve">: </w:t>
      </w:r>
      <w:r>
        <w:rPr>
          <w:b/>
          <w:bCs/>
          <w:sz w:val="22"/>
          <w:szCs w:val="22"/>
        </w:rPr>
        <w:t>For a Tx architecture with separate chains,</w:t>
      </w:r>
    </w:p>
    <w:p w14:paraId="39C9F275" w14:textId="77777777" w:rsidR="00725FA4" w:rsidRDefault="00725FA4" w:rsidP="00725FA4">
      <w:pPr>
        <w:pStyle w:val="ListParagraph"/>
        <w:numPr>
          <w:ilvl w:val="0"/>
          <w:numId w:val="15"/>
        </w:numPr>
        <w:rPr>
          <w:b/>
          <w:bCs/>
          <w:sz w:val="22"/>
          <w:szCs w:val="22"/>
        </w:rPr>
      </w:pPr>
      <w:r w:rsidRPr="00327014">
        <w:rPr>
          <w:b/>
          <w:bCs/>
          <w:sz w:val="22"/>
          <w:szCs w:val="22"/>
        </w:rPr>
        <w:t xml:space="preserve">PRS/SRS aggregation may be feasible subject to constraints on the maximum timing alignment error and phase </w:t>
      </w:r>
      <w:r>
        <w:rPr>
          <w:b/>
          <w:bCs/>
          <w:sz w:val="22"/>
          <w:szCs w:val="22"/>
        </w:rPr>
        <w:t>error</w:t>
      </w:r>
      <w:r w:rsidRPr="00327014">
        <w:rPr>
          <w:b/>
          <w:bCs/>
          <w:sz w:val="22"/>
          <w:szCs w:val="22"/>
        </w:rPr>
        <w:t>.</w:t>
      </w:r>
    </w:p>
    <w:p w14:paraId="136742E8" w14:textId="77777777" w:rsidR="00725FA4" w:rsidRDefault="00725FA4" w:rsidP="00725FA4">
      <w:pPr>
        <w:pStyle w:val="ListParagraph"/>
        <w:numPr>
          <w:ilvl w:val="0"/>
          <w:numId w:val="15"/>
        </w:numPr>
        <w:rPr>
          <w:b/>
          <w:bCs/>
          <w:sz w:val="22"/>
          <w:szCs w:val="22"/>
        </w:rPr>
      </w:pPr>
      <w:r w:rsidRPr="00327014">
        <w:rPr>
          <w:b/>
          <w:bCs/>
          <w:sz w:val="22"/>
          <w:szCs w:val="22"/>
        </w:rPr>
        <w:t>The time span of RS allocations across layers/carriers should be coordinated to avoid excessive impact from frequency error.</w:t>
      </w:r>
    </w:p>
    <w:p w14:paraId="7B7E6DEF" w14:textId="77777777" w:rsidR="00725FA4" w:rsidRPr="00327014" w:rsidRDefault="00725FA4" w:rsidP="007A41B3">
      <w:pPr>
        <w:pStyle w:val="ListParagraph"/>
        <w:numPr>
          <w:ilvl w:val="0"/>
          <w:numId w:val="15"/>
        </w:numPr>
        <w:spacing w:after="180"/>
        <w:contextualSpacing w:val="0"/>
        <w:rPr>
          <w:b/>
          <w:bCs/>
          <w:sz w:val="22"/>
          <w:szCs w:val="22"/>
        </w:rPr>
      </w:pPr>
      <w:r w:rsidRPr="00327014">
        <w:rPr>
          <w:b/>
          <w:bCs/>
          <w:sz w:val="22"/>
          <w:szCs w:val="22"/>
        </w:rPr>
        <w:t>No improvement in group delay calibration may be expected vs single layer/carrier.</w:t>
      </w:r>
    </w:p>
    <w:p w14:paraId="0A200FEF" w14:textId="77777777" w:rsidR="005E3AE1" w:rsidRDefault="005E3AE1" w:rsidP="007A41B3">
      <w:pPr>
        <w:spacing w:after="120"/>
        <w:rPr>
          <w:b/>
          <w:bCs/>
          <w:sz w:val="22"/>
          <w:szCs w:val="22"/>
        </w:rPr>
      </w:pPr>
      <w:r w:rsidRPr="0039599C">
        <w:rPr>
          <w:b/>
          <w:bCs/>
          <w:sz w:val="22"/>
          <w:szCs w:val="22"/>
        </w:rPr>
        <w:t>Observation</w:t>
      </w:r>
      <w:r>
        <w:rPr>
          <w:b/>
          <w:bCs/>
          <w:sz w:val="22"/>
          <w:szCs w:val="22"/>
        </w:rPr>
        <w:t xml:space="preserve"> 11</w:t>
      </w:r>
      <w:r w:rsidRPr="0039599C">
        <w:rPr>
          <w:b/>
          <w:bCs/>
          <w:sz w:val="22"/>
          <w:szCs w:val="22"/>
        </w:rPr>
        <w:t xml:space="preserve">: </w:t>
      </w:r>
      <w:r>
        <w:rPr>
          <w:b/>
          <w:bCs/>
          <w:sz w:val="22"/>
          <w:szCs w:val="22"/>
        </w:rPr>
        <w:t>For a single Rx chain architecture,</w:t>
      </w:r>
    </w:p>
    <w:p w14:paraId="0B10059D" w14:textId="77777777" w:rsidR="005E3AE1" w:rsidRDefault="005E3AE1" w:rsidP="005E3AE1">
      <w:pPr>
        <w:pStyle w:val="ListParagraph"/>
        <w:numPr>
          <w:ilvl w:val="0"/>
          <w:numId w:val="17"/>
        </w:numPr>
        <w:rPr>
          <w:b/>
          <w:bCs/>
          <w:sz w:val="22"/>
          <w:szCs w:val="22"/>
        </w:rPr>
      </w:pPr>
      <w:r w:rsidRPr="00D7796C">
        <w:rPr>
          <w:b/>
          <w:bCs/>
          <w:sz w:val="22"/>
          <w:szCs w:val="22"/>
        </w:rPr>
        <w:t>PRS/SRS aggregation is feasible</w:t>
      </w:r>
    </w:p>
    <w:p w14:paraId="00B41DF3" w14:textId="77777777" w:rsidR="005E3AE1" w:rsidRDefault="005E3AE1" w:rsidP="005E3AE1">
      <w:pPr>
        <w:pStyle w:val="ListParagraph"/>
        <w:numPr>
          <w:ilvl w:val="0"/>
          <w:numId w:val="17"/>
        </w:numPr>
        <w:rPr>
          <w:b/>
          <w:bCs/>
          <w:sz w:val="22"/>
          <w:szCs w:val="22"/>
        </w:rPr>
      </w:pPr>
      <w:r>
        <w:rPr>
          <w:b/>
          <w:bCs/>
          <w:sz w:val="22"/>
          <w:szCs w:val="22"/>
        </w:rPr>
        <w:t>Single Rx chain is not limited to implementations with a single FFT</w:t>
      </w:r>
    </w:p>
    <w:p w14:paraId="18ED9273" w14:textId="77777777" w:rsidR="005E3AE1" w:rsidRPr="00F13822" w:rsidRDefault="005E3AE1" w:rsidP="00E918A6">
      <w:pPr>
        <w:pStyle w:val="ListParagraph"/>
        <w:numPr>
          <w:ilvl w:val="0"/>
          <w:numId w:val="17"/>
        </w:numPr>
        <w:spacing w:after="180"/>
        <w:contextualSpacing w:val="0"/>
        <w:rPr>
          <w:b/>
          <w:bCs/>
          <w:sz w:val="22"/>
          <w:szCs w:val="22"/>
        </w:rPr>
      </w:pPr>
      <w:r w:rsidRPr="00D7796C">
        <w:rPr>
          <w:b/>
          <w:bCs/>
          <w:sz w:val="22"/>
          <w:szCs w:val="22"/>
        </w:rPr>
        <w:t xml:space="preserve">Improved group delay calibration accuracy may be achieved vs other architectures that feature separate </w:t>
      </w:r>
      <w:r>
        <w:rPr>
          <w:b/>
          <w:bCs/>
          <w:sz w:val="22"/>
          <w:szCs w:val="22"/>
        </w:rPr>
        <w:t>R</w:t>
      </w:r>
      <w:r w:rsidRPr="00D7796C">
        <w:rPr>
          <w:b/>
          <w:bCs/>
          <w:sz w:val="22"/>
          <w:szCs w:val="22"/>
        </w:rPr>
        <w:t>x chains for each layer/carrier.</w:t>
      </w:r>
    </w:p>
    <w:p w14:paraId="51011E49" w14:textId="77777777" w:rsidR="00E918A6" w:rsidRDefault="00E918A6" w:rsidP="00E918A6">
      <w:pPr>
        <w:spacing w:after="120"/>
        <w:rPr>
          <w:b/>
          <w:bCs/>
          <w:sz w:val="22"/>
          <w:szCs w:val="22"/>
        </w:rPr>
      </w:pPr>
      <w:r w:rsidRPr="0039599C">
        <w:rPr>
          <w:b/>
          <w:bCs/>
          <w:sz w:val="22"/>
          <w:szCs w:val="22"/>
        </w:rPr>
        <w:t>Observation</w:t>
      </w:r>
      <w:r>
        <w:rPr>
          <w:b/>
          <w:bCs/>
          <w:sz w:val="22"/>
          <w:szCs w:val="22"/>
        </w:rPr>
        <w:t xml:space="preserve"> 12</w:t>
      </w:r>
      <w:r w:rsidRPr="0039599C">
        <w:rPr>
          <w:b/>
          <w:bCs/>
          <w:sz w:val="22"/>
          <w:szCs w:val="22"/>
        </w:rPr>
        <w:t xml:space="preserve">: </w:t>
      </w:r>
      <w:r>
        <w:rPr>
          <w:b/>
          <w:bCs/>
          <w:sz w:val="22"/>
          <w:szCs w:val="22"/>
        </w:rPr>
        <w:t>For a Rx architecture with separate chains,</w:t>
      </w:r>
    </w:p>
    <w:p w14:paraId="32F3B335" w14:textId="77777777" w:rsidR="00E918A6" w:rsidRDefault="00E918A6" w:rsidP="00E918A6">
      <w:pPr>
        <w:pStyle w:val="ListParagraph"/>
        <w:numPr>
          <w:ilvl w:val="0"/>
          <w:numId w:val="15"/>
        </w:numPr>
        <w:rPr>
          <w:b/>
          <w:bCs/>
          <w:sz w:val="22"/>
          <w:szCs w:val="22"/>
        </w:rPr>
      </w:pPr>
      <w:r w:rsidRPr="00327014">
        <w:rPr>
          <w:b/>
          <w:bCs/>
          <w:sz w:val="22"/>
          <w:szCs w:val="22"/>
        </w:rPr>
        <w:lastRenderedPageBreak/>
        <w:t xml:space="preserve">PRS/SRS aggregation may be feasible subject to constraints on the maximum timing alignment error and phase </w:t>
      </w:r>
      <w:r>
        <w:rPr>
          <w:b/>
          <w:bCs/>
          <w:sz w:val="22"/>
          <w:szCs w:val="22"/>
        </w:rPr>
        <w:t>error</w:t>
      </w:r>
      <w:r w:rsidRPr="00327014">
        <w:rPr>
          <w:b/>
          <w:bCs/>
          <w:sz w:val="22"/>
          <w:szCs w:val="22"/>
        </w:rPr>
        <w:t>.</w:t>
      </w:r>
    </w:p>
    <w:p w14:paraId="4A2EC62E" w14:textId="77777777" w:rsidR="00E918A6" w:rsidRDefault="00E918A6" w:rsidP="00E918A6">
      <w:pPr>
        <w:pStyle w:val="ListParagraph"/>
        <w:numPr>
          <w:ilvl w:val="0"/>
          <w:numId w:val="15"/>
        </w:numPr>
        <w:rPr>
          <w:b/>
          <w:bCs/>
          <w:sz w:val="22"/>
          <w:szCs w:val="22"/>
        </w:rPr>
      </w:pPr>
      <w:r w:rsidRPr="00327014">
        <w:rPr>
          <w:b/>
          <w:bCs/>
          <w:sz w:val="22"/>
          <w:szCs w:val="22"/>
        </w:rPr>
        <w:t>The time span of RS allocations across layers/carriers should be coordinated to avoid excessive impact from frequency error.</w:t>
      </w:r>
    </w:p>
    <w:p w14:paraId="4C7D615A" w14:textId="114DFCF9" w:rsidR="006E6D2B" w:rsidRPr="00CC7177" w:rsidRDefault="00E918A6" w:rsidP="006E6D2B">
      <w:pPr>
        <w:pStyle w:val="ListParagraph"/>
        <w:numPr>
          <w:ilvl w:val="0"/>
          <w:numId w:val="15"/>
        </w:numPr>
        <w:spacing w:after="180"/>
        <w:contextualSpacing w:val="0"/>
        <w:rPr>
          <w:b/>
          <w:bCs/>
          <w:sz w:val="22"/>
          <w:szCs w:val="22"/>
        </w:rPr>
      </w:pPr>
      <w:r w:rsidRPr="00327014">
        <w:rPr>
          <w:b/>
          <w:bCs/>
          <w:sz w:val="22"/>
          <w:szCs w:val="22"/>
        </w:rPr>
        <w:t xml:space="preserve">No improvement in group delay calibration may be </w:t>
      </w:r>
      <w:r>
        <w:rPr>
          <w:b/>
          <w:bCs/>
          <w:sz w:val="22"/>
          <w:szCs w:val="22"/>
        </w:rPr>
        <w:t>achieved</w:t>
      </w:r>
      <w:r w:rsidRPr="00327014">
        <w:rPr>
          <w:b/>
          <w:bCs/>
          <w:sz w:val="22"/>
          <w:szCs w:val="22"/>
        </w:rPr>
        <w:t xml:space="preserve"> vs single layer/carrier.</w:t>
      </w:r>
    </w:p>
    <w:p w14:paraId="66880466" w14:textId="0702A325" w:rsidR="00CC7177" w:rsidRDefault="00CC7177" w:rsidP="00CC7177">
      <w:pPr>
        <w:rPr>
          <w:b/>
          <w:bCs/>
          <w:sz w:val="22"/>
          <w:szCs w:val="22"/>
        </w:rPr>
      </w:pPr>
      <w:r w:rsidRPr="006C035E">
        <w:rPr>
          <w:b/>
          <w:bCs/>
          <w:sz w:val="22"/>
          <w:szCs w:val="22"/>
        </w:rPr>
        <w:t>Observation</w:t>
      </w:r>
      <w:r>
        <w:rPr>
          <w:b/>
          <w:bCs/>
          <w:sz w:val="22"/>
          <w:szCs w:val="22"/>
        </w:rPr>
        <w:t xml:space="preserve"> 13</w:t>
      </w:r>
      <w:r w:rsidR="00AD61A8">
        <w:rPr>
          <w:b/>
          <w:bCs/>
          <w:sz w:val="22"/>
          <w:szCs w:val="22"/>
        </w:rPr>
        <w:t>a</w:t>
      </w:r>
      <w:r w:rsidRPr="006C035E">
        <w:rPr>
          <w:b/>
          <w:bCs/>
          <w:sz w:val="22"/>
          <w:szCs w:val="22"/>
        </w:rPr>
        <w:t xml:space="preserve">: </w:t>
      </w:r>
      <w:r>
        <w:rPr>
          <w:b/>
          <w:bCs/>
          <w:sz w:val="22"/>
          <w:szCs w:val="22"/>
        </w:rPr>
        <w:t>For aggregation of PRS resources from the same TRP across PFLs, if the PRS resources are associated with different ARPs, physical proximity between the ARPs should be considered as a pre-condition for aggregation.</w:t>
      </w:r>
    </w:p>
    <w:p w14:paraId="397F8B75" w14:textId="7155E36C" w:rsidR="00AD61A8" w:rsidRDefault="00AD61A8" w:rsidP="00CC7177">
      <w:pPr>
        <w:rPr>
          <w:b/>
          <w:bCs/>
          <w:sz w:val="22"/>
          <w:szCs w:val="22"/>
        </w:rPr>
      </w:pPr>
      <w:r w:rsidRPr="00E8203F">
        <w:rPr>
          <w:b/>
          <w:bCs/>
          <w:sz w:val="22"/>
          <w:szCs w:val="22"/>
        </w:rPr>
        <w:t>Observation 13b: For aggregation of SRS resources across carriers, physical proximity between the UE Tx antennas used to transmit all the SRS resources should be considered as a pre-condition for aggregation.</w:t>
      </w:r>
    </w:p>
    <w:p w14:paraId="0B1DA057" w14:textId="0CF2E8F8" w:rsidR="00CC7177" w:rsidRPr="006C035E" w:rsidRDefault="00CC7177" w:rsidP="00CC7177">
      <w:pPr>
        <w:rPr>
          <w:b/>
          <w:bCs/>
          <w:sz w:val="22"/>
          <w:szCs w:val="22"/>
        </w:rPr>
      </w:pPr>
      <w:r w:rsidRPr="006C035E">
        <w:rPr>
          <w:b/>
          <w:bCs/>
          <w:sz w:val="22"/>
          <w:szCs w:val="22"/>
        </w:rPr>
        <w:t>Observation</w:t>
      </w:r>
      <w:r>
        <w:rPr>
          <w:b/>
          <w:bCs/>
          <w:sz w:val="22"/>
          <w:szCs w:val="22"/>
        </w:rPr>
        <w:t xml:space="preserve"> 14</w:t>
      </w:r>
      <w:r w:rsidRPr="006C035E">
        <w:rPr>
          <w:b/>
          <w:bCs/>
          <w:sz w:val="22"/>
          <w:szCs w:val="22"/>
        </w:rPr>
        <w:t xml:space="preserve">: </w:t>
      </w:r>
      <w:r>
        <w:rPr>
          <w:b/>
          <w:bCs/>
          <w:sz w:val="22"/>
          <w:szCs w:val="22"/>
        </w:rPr>
        <w:t>For bandwidth aggregation of PRS/SRS resources, proximity assumptions/conditions on the Tx beams</w:t>
      </w:r>
      <w:r w:rsidR="00046686">
        <w:rPr>
          <w:b/>
          <w:bCs/>
          <w:sz w:val="22"/>
          <w:szCs w:val="22"/>
        </w:rPr>
        <w:t>/ports</w:t>
      </w:r>
      <w:r>
        <w:rPr>
          <w:b/>
          <w:bCs/>
          <w:sz w:val="22"/>
          <w:szCs w:val="22"/>
        </w:rPr>
        <w:t xml:space="preserve"> should be considered as a pre-condition for aggregation.</w:t>
      </w:r>
    </w:p>
    <w:p w14:paraId="79A2684B" w14:textId="49C3AF67" w:rsidR="00CC7177" w:rsidRPr="006E6D2B" w:rsidRDefault="002354ED" w:rsidP="006E6D2B">
      <w:pPr>
        <w:rPr>
          <w:b/>
          <w:bCs/>
          <w:sz w:val="22"/>
          <w:szCs w:val="22"/>
        </w:rPr>
      </w:pPr>
      <w:r w:rsidRPr="006C035E">
        <w:rPr>
          <w:b/>
          <w:bCs/>
          <w:sz w:val="22"/>
          <w:szCs w:val="22"/>
        </w:rPr>
        <w:t>Observation</w:t>
      </w:r>
      <w:r>
        <w:rPr>
          <w:b/>
          <w:bCs/>
          <w:sz w:val="22"/>
          <w:szCs w:val="22"/>
        </w:rPr>
        <w:t xml:space="preserve"> 15</w:t>
      </w:r>
      <w:r w:rsidRPr="006C035E">
        <w:rPr>
          <w:b/>
          <w:bCs/>
          <w:sz w:val="22"/>
          <w:szCs w:val="22"/>
        </w:rPr>
        <w:t xml:space="preserve">: </w:t>
      </w:r>
      <w:r>
        <w:rPr>
          <w:b/>
          <w:bCs/>
          <w:sz w:val="22"/>
          <w:szCs w:val="22"/>
        </w:rPr>
        <w:t>Assuming a common time-frequency signal structure across layers/carriers, including at least SCS and CP, would facilitate bandwidth aggregation of PRS/SRS resources.</w:t>
      </w:r>
    </w:p>
    <w:p w14:paraId="217FA902" w14:textId="501F27A3" w:rsidR="006A6B48" w:rsidRPr="00F63E0B" w:rsidRDefault="00CE6FB7" w:rsidP="006A6B48">
      <w:pPr>
        <w:rPr>
          <w:bCs/>
          <w:sz w:val="22"/>
          <w:szCs w:val="22"/>
        </w:rPr>
      </w:pPr>
      <w:r w:rsidRPr="00F63E0B">
        <w:rPr>
          <w:bCs/>
          <w:sz w:val="22"/>
          <w:szCs w:val="22"/>
        </w:rPr>
        <w:t>Based on the above observations</w:t>
      </w:r>
      <w:r w:rsidR="0052656F" w:rsidRPr="00F63E0B">
        <w:rPr>
          <w:bCs/>
          <w:sz w:val="22"/>
          <w:szCs w:val="22"/>
        </w:rPr>
        <w:t xml:space="preserve">, we have </w:t>
      </w:r>
      <w:r w:rsidR="00F63E0B" w:rsidRPr="00F63E0B">
        <w:rPr>
          <w:bCs/>
          <w:sz w:val="22"/>
          <w:szCs w:val="22"/>
        </w:rPr>
        <w:t>the following proposals.</w:t>
      </w:r>
    </w:p>
    <w:p w14:paraId="383E84B9" w14:textId="01C28668" w:rsidR="00CB35CD" w:rsidRDefault="00844056" w:rsidP="00CB35CD">
      <w:pPr>
        <w:spacing w:after="120"/>
        <w:rPr>
          <w:b/>
          <w:sz w:val="22"/>
          <w:szCs w:val="22"/>
        </w:rPr>
      </w:pPr>
      <w:r>
        <w:rPr>
          <w:b/>
          <w:sz w:val="22"/>
          <w:szCs w:val="22"/>
        </w:rPr>
        <w:t xml:space="preserve">Proposal 1: PRS/SRS </w:t>
      </w:r>
      <w:r w:rsidR="005F4B6C">
        <w:rPr>
          <w:b/>
          <w:sz w:val="22"/>
          <w:szCs w:val="22"/>
        </w:rPr>
        <w:t xml:space="preserve">bandwidth </w:t>
      </w:r>
      <w:r>
        <w:rPr>
          <w:b/>
          <w:sz w:val="22"/>
          <w:szCs w:val="22"/>
        </w:rPr>
        <w:t xml:space="preserve">aggregation </w:t>
      </w:r>
      <w:r w:rsidR="005F4B6C">
        <w:rPr>
          <w:b/>
          <w:sz w:val="22"/>
          <w:szCs w:val="22"/>
        </w:rPr>
        <w:t>over intra-band</w:t>
      </w:r>
      <w:r w:rsidR="00B41D9F">
        <w:rPr>
          <w:b/>
          <w:sz w:val="22"/>
          <w:szCs w:val="22"/>
        </w:rPr>
        <w:t xml:space="preserve"> </w:t>
      </w:r>
      <w:r w:rsidR="00441786">
        <w:rPr>
          <w:b/>
          <w:sz w:val="22"/>
          <w:szCs w:val="22"/>
        </w:rPr>
        <w:t xml:space="preserve">layers/carriers is feasible for single </w:t>
      </w:r>
      <w:r w:rsidR="005F26EC">
        <w:rPr>
          <w:b/>
          <w:sz w:val="22"/>
          <w:szCs w:val="22"/>
        </w:rPr>
        <w:t xml:space="preserve">chain </w:t>
      </w:r>
      <w:r w:rsidR="00441786">
        <w:rPr>
          <w:b/>
          <w:sz w:val="22"/>
          <w:szCs w:val="22"/>
        </w:rPr>
        <w:t xml:space="preserve">Tx/Rx architectures (not limited to </w:t>
      </w:r>
      <w:r w:rsidR="00A23224">
        <w:rPr>
          <w:b/>
          <w:sz w:val="22"/>
          <w:szCs w:val="22"/>
        </w:rPr>
        <w:t>single IFFT/FFT).</w:t>
      </w:r>
    </w:p>
    <w:p w14:paraId="1D27AFD2" w14:textId="74565AEF" w:rsidR="007C5255" w:rsidRDefault="007C5255" w:rsidP="00BF19DB">
      <w:pPr>
        <w:pStyle w:val="ListParagraph"/>
        <w:numPr>
          <w:ilvl w:val="0"/>
          <w:numId w:val="18"/>
        </w:numPr>
        <w:spacing w:after="120"/>
        <w:contextualSpacing w:val="0"/>
        <w:rPr>
          <w:b/>
          <w:sz w:val="22"/>
          <w:szCs w:val="22"/>
        </w:rPr>
      </w:pPr>
      <w:r>
        <w:rPr>
          <w:b/>
          <w:sz w:val="22"/>
          <w:szCs w:val="22"/>
        </w:rPr>
        <w:t xml:space="preserve">At least </w:t>
      </w:r>
      <w:r w:rsidR="004A7004">
        <w:rPr>
          <w:b/>
          <w:sz w:val="22"/>
          <w:szCs w:val="22"/>
        </w:rPr>
        <w:t>contiguous</w:t>
      </w:r>
      <w:r w:rsidR="00C55CC9">
        <w:rPr>
          <w:b/>
          <w:sz w:val="22"/>
          <w:szCs w:val="22"/>
        </w:rPr>
        <w:t xml:space="preserve"> carriers can be supported with </w:t>
      </w:r>
      <w:r w:rsidR="00C55CC9">
        <w:rPr>
          <w:b/>
          <w:sz w:val="22"/>
          <w:szCs w:val="22"/>
        </w:rPr>
        <w:t>single Tx chain</w:t>
      </w:r>
    </w:p>
    <w:p w14:paraId="548AE948" w14:textId="1EAAE534" w:rsidR="00CB35CD" w:rsidRDefault="00F8254D" w:rsidP="00BF19DB">
      <w:pPr>
        <w:pStyle w:val="ListParagraph"/>
        <w:numPr>
          <w:ilvl w:val="0"/>
          <w:numId w:val="18"/>
        </w:numPr>
        <w:spacing w:after="120"/>
        <w:contextualSpacing w:val="0"/>
        <w:rPr>
          <w:b/>
          <w:sz w:val="22"/>
          <w:szCs w:val="22"/>
        </w:rPr>
      </w:pPr>
      <w:r>
        <w:rPr>
          <w:b/>
          <w:sz w:val="22"/>
          <w:szCs w:val="22"/>
        </w:rPr>
        <w:t xml:space="preserve">FFS: </w:t>
      </w:r>
      <w:r w:rsidR="00BF19DB">
        <w:rPr>
          <w:b/>
          <w:sz w:val="22"/>
          <w:szCs w:val="22"/>
        </w:rPr>
        <w:t xml:space="preserve">Support of </w:t>
      </w:r>
      <w:r>
        <w:rPr>
          <w:b/>
          <w:sz w:val="22"/>
          <w:szCs w:val="22"/>
        </w:rPr>
        <w:t>non-contiguous</w:t>
      </w:r>
      <w:r w:rsidR="00D763B7">
        <w:rPr>
          <w:b/>
          <w:sz w:val="22"/>
          <w:szCs w:val="22"/>
        </w:rPr>
        <w:t xml:space="preserve"> carriers with single Tx chain</w:t>
      </w:r>
    </w:p>
    <w:p w14:paraId="7A906E37" w14:textId="6DA7AC53" w:rsidR="00844056" w:rsidRPr="00CB35CD" w:rsidRDefault="00CE6FB7" w:rsidP="00CB35CD">
      <w:pPr>
        <w:pStyle w:val="ListParagraph"/>
        <w:numPr>
          <w:ilvl w:val="0"/>
          <w:numId w:val="18"/>
        </w:numPr>
        <w:spacing w:after="180"/>
        <w:contextualSpacing w:val="0"/>
        <w:rPr>
          <w:b/>
          <w:sz w:val="22"/>
          <w:szCs w:val="22"/>
        </w:rPr>
      </w:pPr>
      <w:r w:rsidRPr="00CB35CD">
        <w:rPr>
          <w:b/>
          <w:sz w:val="22"/>
          <w:szCs w:val="22"/>
        </w:rPr>
        <w:t>Additional r</w:t>
      </w:r>
      <w:r w:rsidR="00A23224" w:rsidRPr="00CB35CD">
        <w:rPr>
          <w:b/>
          <w:sz w:val="22"/>
          <w:szCs w:val="22"/>
        </w:rPr>
        <w:t xml:space="preserve">equirements </w:t>
      </w:r>
      <w:r w:rsidR="002F2616" w:rsidRPr="00CB35CD">
        <w:rPr>
          <w:b/>
          <w:sz w:val="22"/>
          <w:szCs w:val="22"/>
        </w:rPr>
        <w:t xml:space="preserve">on </w:t>
      </w:r>
      <w:r w:rsidR="00A52F07" w:rsidRPr="00CB35CD">
        <w:rPr>
          <w:b/>
          <w:sz w:val="22"/>
          <w:szCs w:val="22"/>
        </w:rPr>
        <w:t xml:space="preserve">the </w:t>
      </w:r>
      <w:r w:rsidR="002A0983" w:rsidRPr="00CB35CD">
        <w:rPr>
          <w:b/>
          <w:sz w:val="22"/>
          <w:szCs w:val="22"/>
        </w:rPr>
        <w:t xml:space="preserve">frequency response across the </w:t>
      </w:r>
      <w:r w:rsidR="00EF212E" w:rsidRPr="00CB35CD">
        <w:rPr>
          <w:b/>
          <w:sz w:val="22"/>
          <w:szCs w:val="22"/>
        </w:rPr>
        <w:t>full aggregated bandwidth</w:t>
      </w:r>
      <w:r w:rsidR="002232B3" w:rsidRPr="00CB35CD">
        <w:rPr>
          <w:b/>
          <w:sz w:val="22"/>
          <w:szCs w:val="22"/>
        </w:rPr>
        <w:t xml:space="preserve"> </w:t>
      </w:r>
      <w:r w:rsidR="00EE36E9" w:rsidRPr="00CB35CD">
        <w:rPr>
          <w:b/>
          <w:sz w:val="22"/>
          <w:szCs w:val="22"/>
        </w:rPr>
        <w:t>(</w:t>
      </w:r>
      <w:proofErr w:type="gramStart"/>
      <w:r w:rsidR="00EE36E9" w:rsidRPr="00CB35CD">
        <w:rPr>
          <w:b/>
          <w:sz w:val="22"/>
          <w:szCs w:val="22"/>
        </w:rPr>
        <w:t>e.g.</w:t>
      </w:r>
      <w:proofErr w:type="gramEnd"/>
      <w:r w:rsidR="00EE36E9" w:rsidRPr="00CB35CD">
        <w:rPr>
          <w:b/>
          <w:sz w:val="22"/>
          <w:szCs w:val="22"/>
        </w:rPr>
        <w:t xml:space="preserve"> phase response characterization </w:t>
      </w:r>
      <w:r w:rsidR="0052656F" w:rsidRPr="00CB35CD">
        <w:rPr>
          <w:b/>
          <w:sz w:val="22"/>
          <w:szCs w:val="22"/>
        </w:rPr>
        <w:t>accuracy)</w:t>
      </w:r>
      <w:r w:rsidR="00EF212E" w:rsidRPr="00CB35CD">
        <w:rPr>
          <w:b/>
          <w:sz w:val="22"/>
          <w:szCs w:val="22"/>
        </w:rPr>
        <w:t xml:space="preserve"> </w:t>
      </w:r>
      <w:r w:rsidR="002232B3" w:rsidRPr="00CB35CD">
        <w:rPr>
          <w:b/>
          <w:sz w:val="22"/>
          <w:szCs w:val="22"/>
        </w:rPr>
        <w:t>may</w:t>
      </w:r>
      <w:r w:rsidR="00EF212E" w:rsidRPr="00CB35CD">
        <w:rPr>
          <w:b/>
          <w:sz w:val="22"/>
          <w:szCs w:val="22"/>
        </w:rPr>
        <w:t xml:space="preserve"> be discussed during </w:t>
      </w:r>
      <w:r w:rsidR="00A52F07" w:rsidRPr="00CB35CD">
        <w:rPr>
          <w:b/>
          <w:sz w:val="22"/>
          <w:szCs w:val="22"/>
        </w:rPr>
        <w:t>the WI phase.</w:t>
      </w:r>
    </w:p>
    <w:p w14:paraId="2C5209D2" w14:textId="37ABB473" w:rsidR="006A6B48" w:rsidRDefault="006A6B48" w:rsidP="006A6B48">
      <w:pPr>
        <w:rPr>
          <w:b/>
          <w:sz w:val="22"/>
          <w:szCs w:val="22"/>
        </w:rPr>
      </w:pPr>
      <w:r>
        <w:rPr>
          <w:b/>
          <w:sz w:val="22"/>
          <w:szCs w:val="22"/>
        </w:rPr>
        <w:t xml:space="preserve">Proposal </w:t>
      </w:r>
      <w:r w:rsidR="00844056">
        <w:rPr>
          <w:b/>
          <w:sz w:val="22"/>
          <w:szCs w:val="22"/>
        </w:rPr>
        <w:t>2</w:t>
      </w:r>
      <w:r>
        <w:rPr>
          <w:b/>
          <w:sz w:val="22"/>
          <w:szCs w:val="22"/>
        </w:rPr>
        <w:t xml:space="preserve">: For Tx/Rx architectures that cannot avoid </w:t>
      </w:r>
      <w:r w:rsidR="005D1DBD">
        <w:rPr>
          <w:b/>
          <w:sz w:val="22"/>
          <w:szCs w:val="22"/>
        </w:rPr>
        <w:t>timing</w:t>
      </w:r>
      <w:r>
        <w:rPr>
          <w:b/>
          <w:sz w:val="22"/>
          <w:szCs w:val="22"/>
        </w:rPr>
        <w:t xml:space="preserve"> errors, further </w:t>
      </w:r>
      <w:proofErr w:type="gramStart"/>
      <w:r>
        <w:rPr>
          <w:b/>
          <w:sz w:val="22"/>
          <w:szCs w:val="22"/>
        </w:rPr>
        <w:t>study</w:t>
      </w:r>
      <w:proofErr w:type="gramEnd"/>
      <w:r>
        <w:rPr>
          <w:b/>
          <w:sz w:val="22"/>
          <w:szCs w:val="22"/>
        </w:rPr>
        <w:t xml:space="preserve"> and discuss the maximum </w:t>
      </w:r>
      <w:r w:rsidR="000D78FD">
        <w:rPr>
          <w:b/>
          <w:sz w:val="22"/>
          <w:szCs w:val="22"/>
        </w:rPr>
        <w:t>timing</w:t>
      </w:r>
      <w:r>
        <w:rPr>
          <w:b/>
          <w:sz w:val="22"/>
          <w:szCs w:val="22"/>
        </w:rPr>
        <w:t xml:space="preserve"> error that can be tolerated between aggregated PRS/SRS layers/carriers. </w:t>
      </w:r>
    </w:p>
    <w:p w14:paraId="36518F10" w14:textId="3D84066C" w:rsidR="005D1DBD" w:rsidRDefault="005D1DBD" w:rsidP="005D1DBD">
      <w:pPr>
        <w:rPr>
          <w:b/>
          <w:sz w:val="22"/>
          <w:szCs w:val="22"/>
        </w:rPr>
      </w:pPr>
      <w:r>
        <w:rPr>
          <w:b/>
          <w:sz w:val="22"/>
          <w:szCs w:val="22"/>
        </w:rPr>
        <w:t xml:space="preserve">Proposal 3: For Tx/Rx architectures that cannot avoid phase errors, further </w:t>
      </w:r>
      <w:proofErr w:type="gramStart"/>
      <w:r>
        <w:rPr>
          <w:b/>
          <w:sz w:val="22"/>
          <w:szCs w:val="22"/>
        </w:rPr>
        <w:t>study</w:t>
      </w:r>
      <w:proofErr w:type="gramEnd"/>
      <w:r>
        <w:rPr>
          <w:b/>
          <w:sz w:val="22"/>
          <w:szCs w:val="22"/>
        </w:rPr>
        <w:t xml:space="preserve"> and discuss the maximum phase error that can be tolerated between aggregated PRS/SRS layers/carriers. </w:t>
      </w:r>
    </w:p>
    <w:p w14:paraId="024FCBE2" w14:textId="598AB7EB" w:rsidR="00E95EE9" w:rsidRDefault="00E95EE9">
      <w:pPr>
        <w:spacing w:after="0"/>
        <w:rPr>
          <w:b/>
          <w:bCs/>
          <w:sz w:val="22"/>
          <w:szCs w:val="22"/>
          <w:lang w:eastAsia="zh-CN"/>
        </w:rPr>
      </w:pPr>
    </w:p>
    <w:p w14:paraId="0C633F9D" w14:textId="70C833C7" w:rsidR="00797CE5" w:rsidRDefault="00797CE5" w:rsidP="006050F7">
      <w:pPr>
        <w:pStyle w:val="Heading1"/>
        <w:rPr>
          <w:lang w:val="en-US"/>
        </w:rPr>
      </w:pPr>
      <w:r>
        <w:rPr>
          <w:lang w:val="en-US"/>
        </w:rPr>
        <w:t>References</w:t>
      </w:r>
    </w:p>
    <w:p w14:paraId="5148D86E" w14:textId="34A316C7" w:rsidR="00C42349" w:rsidRDefault="00952028" w:rsidP="004F6658">
      <w:pPr>
        <w:rPr>
          <w:sz w:val="22"/>
          <w:szCs w:val="22"/>
          <w:lang w:val="en-US"/>
        </w:rPr>
      </w:pPr>
      <w:r>
        <w:rPr>
          <w:sz w:val="22"/>
          <w:szCs w:val="22"/>
          <w:lang w:val="en-US"/>
        </w:rPr>
        <w:t xml:space="preserve">[1] </w:t>
      </w:r>
      <w:r w:rsidR="00CB67F7">
        <w:rPr>
          <w:sz w:val="22"/>
          <w:szCs w:val="22"/>
          <w:lang w:val="en-US"/>
        </w:rPr>
        <w:t xml:space="preserve">RP-213588, </w:t>
      </w:r>
      <w:r w:rsidR="00C265E7" w:rsidRPr="00C27C72">
        <w:rPr>
          <w:sz w:val="22"/>
          <w:szCs w:val="22"/>
          <w:u w:val="single"/>
          <w:lang w:val="en-US"/>
        </w:rPr>
        <w:t xml:space="preserve">Study on expanded and improved </w:t>
      </w:r>
      <w:r w:rsidR="00C27C72" w:rsidRPr="00C27C72">
        <w:rPr>
          <w:sz w:val="22"/>
          <w:szCs w:val="22"/>
          <w:u w:val="single"/>
          <w:lang w:val="en-US"/>
        </w:rPr>
        <w:t>NR positioning</w:t>
      </w:r>
      <w:r w:rsidR="00CB67F7">
        <w:rPr>
          <w:sz w:val="22"/>
          <w:szCs w:val="22"/>
          <w:lang w:val="en-US"/>
        </w:rPr>
        <w:t>, RAN</w:t>
      </w:r>
      <w:r w:rsidR="00C265E7">
        <w:rPr>
          <w:sz w:val="22"/>
          <w:szCs w:val="22"/>
          <w:lang w:val="en-US"/>
        </w:rPr>
        <w:t>#94-e</w:t>
      </w:r>
    </w:p>
    <w:p w14:paraId="20C635B6" w14:textId="4E90DC6A" w:rsidR="005B74B6" w:rsidRPr="000D4277" w:rsidRDefault="00C27C72" w:rsidP="004D490D">
      <w:pPr>
        <w:rPr>
          <w:sz w:val="22"/>
          <w:szCs w:val="22"/>
          <w:lang w:val="en-US"/>
        </w:rPr>
      </w:pPr>
      <w:r>
        <w:rPr>
          <w:sz w:val="22"/>
          <w:szCs w:val="22"/>
          <w:lang w:val="en-US"/>
        </w:rPr>
        <w:t>[2]</w:t>
      </w:r>
      <w:r w:rsidR="000157F7">
        <w:rPr>
          <w:sz w:val="22"/>
          <w:szCs w:val="22"/>
          <w:lang w:val="en-US"/>
        </w:rPr>
        <w:t xml:space="preserve"> TS 38.</w:t>
      </w:r>
      <w:r w:rsidR="000D4277">
        <w:rPr>
          <w:sz w:val="22"/>
          <w:szCs w:val="22"/>
          <w:lang w:val="en-US"/>
        </w:rPr>
        <w:t>8</w:t>
      </w:r>
      <w:r w:rsidR="000157F7">
        <w:rPr>
          <w:sz w:val="22"/>
          <w:szCs w:val="22"/>
          <w:lang w:val="en-US"/>
        </w:rPr>
        <w:t>57</w:t>
      </w:r>
      <w:r w:rsidR="00741AC9">
        <w:rPr>
          <w:sz w:val="22"/>
          <w:szCs w:val="22"/>
          <w:lang w:val="en-US"/>
        </w:rPr>
        <w:t xml:space="preserve">, </w:t>
      </w:r>
      <w:r w:rsidR="0067627D" w:rsidRPr="00321DFE">
        <w:rPr>
          <w:sz w:val="22"/>
          <w:szCs w:val="22"/>
          <w:u w:val="single"/>
          <w:lang w:val="en-US"/>
        </w:rPr>
        <w:t>Study on NR positioning enhancements</w:t>
      </w:r>
      <w:r w:rsidR="000D4277">
        <w:rPr>
          <w:sz w:val="22"/>
          <w:szCs w:val="22"/>
          <w:lang w:val="en-US"/>
        </w:rPr>
        <w:t>, v 17.0.0</w:t>
      </w:r>
    </w:p>
    <w:p w14:paraId="34C0FCEB" w14:textId="7E3A21BB" w:rsidR="00995A30" w:rsidRDefault="002A72D2" w:rsidP="0058529D">
      <w:pPr>
        <w:rPr>
          <w:sz w:val="22"/>
          <w:szCs w:val="22"/>
        </w:rPr>
      </w:pPr>
      <w:r w:rsidRPr="002A72D2">
        <w:rPr>
          <w:sz w:val="22"/>
          <w:szCs w:val="22"/>
          <w:lang w:val="en-US"/>
        </w:rPr>
        <w:t xml:space="preserve">[3] </w:t>
      </w:r>
      <w:r w:rsidR="005B74B6" w:rsidRPr="001176F7">
        <w:rPr>
          <w:sz w:val="22"/>
          <w:szCs w:val="22"/>
        </w:rPr>
        <w:t>R1-2009433</w:t>
      </w:r>
      <w:r w:rsidR="004D490D">
        <w:rPr>
          <w:sz w:val="22"/>
          <w:szCs w:val="22"/>
        </w:rPr>
        <w:t xml:space="preserve">, </w:t>
      </w:r>
      <w:r w:rsidR="005B74B6" w:rsidRPr="0058529D">
        <w:rPr>
          <w:sz w:val="22"/>
          <w:szCs w:val="22"/>
          <w:u w:val="single"/>
        </w:rPr>
        <w:t>Evaluation results for Rel-16 positioning and Rel-17 enhancement</w:t>
      </w:r>
      <w:r w:rsidR="0058529D">
        <w:rPr>
          <w:sz w:val="22"/>
          <w:szCs w:val="22"/>
        </w:rPr>
        <w:t xml:space="preserve">, </w:t>
      </w:r>
      <w:r w:rsidR="005B74B6" w:rsidRPr="001176F7">
        <w:rPr>
          <w:sz w:val="22"/>
          <w:szCs w:val="22"/>
        </w:rPr>
        <w:t xml:space="preserve">Huawei, </w:t>
      </w:r>
      <w:proofErr w:type="spellStart"/>
      <w:r w:rsidR="005B74B6" w:rsidRPr="001176F7">
        <w:rPr>
          <w:sz w:val="22"/>
          <w:szCs w:val="22"/>
        </w:rPr>
        <w:t>HiSilicon</w:t>
      </w:r>
      <w:proofErr w:type="spellEnd"/>
    </w:p>
    <w:p w14:paraId="172D0B88" w14:textId="53270589" w:rsidR="0058529D" w:rsidRDefault="0058529D" w:rsidP="0058529D">
      <w:pPr>
        <w:rPr>
          <w:sz w:val="22"/>
          <w:szCs w:val="22"/>
        </w:rPr>
      </w:pPr>
      <w:r>
        <w:rPr>
          <w:sz w:val="22"/>
          <w:szCs w:val="22"/>
        </w:rPr>
        <w:t xml:space="preserve">[4] </w:t>
      </w:r>
      <w:r w:rsidRPr="0058529D">
        <w:rPr>
          <w:sz w:val="22"/>
          <w:szCs w:val="22"/>
        </w:rPr>
        <w:t>R1-2009390</w:t>
      </w:r>
      <w:r w:rsidRPr="0058529D">
        <w:rPr>
          <w:sz w:val="22"/>
          <w:szCs w:val="22"/>
        </w:rPr>
        <w:tab/>
      </w:r>
      <w:r>
        <w:rPr>
          <w:sz w:val="22"/>
          <w:szCs w:val="22"/>
        </w:rPr>
        <w:t xml:space="preserve">, </w:t>
      </w:r>
      <w:r w:rsidRPr="00A743FE">
        <w:rPr>
          <w:sz w:val="22"/>
          <w:szCs w:val="22"/>
          <w:u w:val="single"/>
        </w:rPr>
        <w:t>Update of Evaluation Results for NR Positioning Performance in I-IoT Scenarios</w:t>
      </w:r>
      <w:r w:rsidR="00A743FE">
        <w:rPr>
          <w:sz w:val="22"/>
          <w:szCs w:val="22"/>
        </w:rPr>
        <w:t>,</w:t>
      </w:r>
      <w:r w:rsidRPr="0058529D">
        <w:rPr>
          <w:sz w:val="22"/>
          <w:szCs w:val="22"/>
        </w:rPr>
        <w:tab/>
        <w:t>Intel Corporation</w:t>
      </w:r>
    </w:p>
    <w:p w14:paraId="1B0C3323" w14:textId="2F8327AF" w:rsidR="00F24CA4" w:rsidRDefault="00F24CA4" w:rsidP="0058529D">
      <w:pPr>
        <w:rPr>
          <w:sz w:val="22"/>
          <w:szCs w:val="22"/>
        </w:rPr>
      </w:pPr>
      <w:r>
        <w:rPr>
          <w:sz w:val="22"/>
          <w:szCs w:val="22"/>
        </w:rPr>
        <w:t xml:space="preserve">[5] </w:t>
      </w:r>
      <w:r w:rsidRPr="002A47CD">
        <w:rPr>
          <w:sz w:val="22"/>
          <w:szCs w:val="22"/>
        </w:rPr>
        <w:t>R1-2009708</w:t>
      </w:r>
      <w:r w:rsidRPr="002A47CD">
        <w:rPr>
          <w:sz w:val="22"/>
          <w:szCs w:val="22"/>
        </w:rPr>
        <w:tab/>
      </w:r>
      <w:r w:rsidR="002A47CD">
        <w:rPr>
          <w:sz w:val="22"/>
          <w:szCs w:val="22"/>
        </w:rPr>
        <w:t xml:space="preserve">, </w:t>
      </w:r>
      <w:r w:rsidRPr="002A47CD">
        <w:rPr>
          <w:sz w:val="22"/>
          <w:szCs w:val="22"/>
          <w:u w:val="single"/>
        </w:rPr>
        <w:t>Evaluation of achievable Positioning Accuracy &amp; Latency</w:t>
      </w:r>
      <w:r w:rsidR="002A47CD">
        <w:rPr>
          <w:sz w:val="22"/>
          <w:szCs w:val="22"/>
        </w:rPr>
        <w:t xml:space="preserve">, </w:t>
      </w:r>
      <w:r w:rsidRPr="002A47CD">
        <w:rPr>
          <w:sz w:val="22"/>
          <w:szCs w:val="22"/>
        </w:rPr>
        <w:t>Qualcomm Incorporated</w:t>
      </w:r>
    </w:p>
    <w:p w14:paraId="559623BD" w14:textId="0EC4C6F6" w:rsidR="00527577" w:rsidRDefault="00527577" w:rsidP="0058529D">
      <w:pPr>
        <w:rPr>
          <w:sz w:val="22"/>
          <w:szCs w:val="22"/>
        </w:rPr>
      </w:pPr>
      <w:r>
        <w:rPr>
          <w:sz w:val="22"/>
          <w:szCs w:val="22"/>
        </w:rPr>
        <w:t>[6]</w:t>
      </w:r>
      <w:r w:rsidRPr="00527577">
        <w:rPr>
          <w:sz w:val="24"/>
          <w:szCs w:val="24"/>
        </w:rPr>
        <w:t xml:space="preserve"> </w:t>
      </w:r>
      <w:r w:rsidRPr="00527577">
        <w:rPr>
          <w:sz w:val="22"/>
          <w:szCs w:val="22"/>
        </w:rPr>
        <w:t>R1-2008765</w:t>
      </w:r>
      <w:r w:rsidRPr="00527577">
        <w:rPr>
          <w:sz w:val="22"/>
          <w:szCs w:val="22"/>
        </w:rPr>
        <w:tab/>
      </w:r>
      <w:r>
        <w:rPr>
          <w:sz w:val="22"/>
          <w:szCs w:val="22"/>
        </w:rPr>
        <w:t xml:space="preserve">, </w:t>
      </w:r>
      <w:r w:rsidRPr="00527577">
        <w:rPr>
          <w:sz w:val="22"/>
          <w:szCs w:val="22"/>
          <w:u w:val="single"/>
        </w:rPr>
        <w:t>Potential positioning enhancements</w:t>
      </w:r>
      <w:r>
        <w:rPr>
          <w:sz w:val="22"/>
          <w:szCs w:val="22"/>
        </w:rPr>
        <w:t xml:space="preserve">, </w:t>
      </w:r>
      <w:r w:rsidRPr="00527577">
        <w:rPr>
          <w:sz w:val="22"/>
          <w:szCs w:val="22"/>
        </w:rPr>
        <w:t>Ericsson</w:t>
      </w:r>
    </w:p>
    <w:p w14:paraId="2E117F85" w14:textId="2503332E" w:rsidR="00FE5D6B" w:rsidRDefault="00FE5D6B" w:rsidP="0058529D">
      <w:pPr>
        <w:rPr>
          <w:sz w:val="22"/>
          <w:szCs w:val="22"/>
        </w:rPr>
      </w:pPr>
      <w:r>
        <w:rPr>
          <w:sz w:val="22"/>
          <w:szCs w:val="22"/>
        </w:rPr>
        <w:t xml:space="preserve">[7] </w:t>
      </w:r>
      <w:r w:rsidRPr="00FE5D6B">
        <w:rPr>
          <w:sz w:val="22"/>
          <w:szCs w:val="22"/>
        </w:rPr>
        <w:t>R1-2007666</w:t>
      </w:r>
      <w:r w:rsidRPr="00FE5D6B">
        <w:rPr>
          <w:sz w:val="22"/>
          <w:szCs w:val="22"/>
        </w:rPr>
        <w:tab/>
      </w:r>
      <w:r>
        <w:rPr>
          <w:sz w:val="22"/>
          <w:szCs w:val="22"/>
        </w:rPr>
        <w:t xml:space="preserve">, </w:t>
      </w:r>
      <w:r w:rsidRPr="00FE5D6B">
        <w:rPr>
          <w:sz w:val="22"/>
          <w:szCs w:val="22"/>
          <w:u w:val="single"/>
        </w:rPr>
        <w:t>Discussion on potential positioning enhancements</w:t>
      </w:r>
      <w:r w:rsidRPr="00FE5D6B">
        <w:rPr>
          <w:sz w:val="22"/>
          <w:szCs w:val="22"/>
        </w:rPr>
        <w:t>, vivo</w:t>
      </w:r>
    </w:p>
    <w:p w14:paraId="06CF2AE1" w14:textId="27051637" w:rsidR="001D00E3" w:rsidRDefault="001D00E3" w:rsidP="0058529D">
      <w:pPr>
        <w:rPr>
          <w:sz w:val="22"/>
          <w:szCs w:val="22"/>
        </w:rPr>
      </w:pPr>
      <w:r>
        <w:rPr>
          <w:sz w:val="22"/>
          <w:szCs w:val="22"/>
        </w:rPr>
        <w:t xml:space="preserve">[8] TS 38.215, </w:t>
      </w:r>
      <w:r w:rsidR="0042059C" w:rsidRPr="004102AC">
        <w:rPr>
          <w:sz w:val="22"/>
          <w:szCs w:val="22"/>
          <w:u w:val="single"/>
        </w:rPr>
        <w:t>NR</w:t>
      </w:r>
      <w:r w:rsidR="004102AC" w:rsidRPr="004102AC">
        <w:rPr>
          <w:sz w:val="22"/>
          <w:szCs w:val="22"/>
          <w:u w:val="single"/>
        </w:rPr>
        <w:t xml:space="preserve">; </w:t>
      </w:r>
      <w:r w:rsidRPr="00B70306">
        <w:rPr>
          <w:sz w:val="22"/>
          <w:szCs w:val="22"/>
          <w:u w:val="single"/>
        </w:rPr>
        <w:t>Ph</w:t>
      </w:r>
      <w:r w:rsidR="00B70306" w:rsidRPr="00B70306">
        <w:rPr>
          <w:sz w:val="22"/>
          <w:szCs w:val="22"/>
          <w:u w:val="single"/>
        </w:rPr>
        <w:t>ysical layer measurements</w:t>
      </w:r>
      <w:r w:rsidR="00B70306">
        <w:rPr>
          <w:sz w:val="22"/>
          <w:szCs w:val="22"/>
        </w:rPr>
        <w:t>, v 17.1.0.</w:t>
      </w:r>
    </w:p>
    <w:p w14:paraId="0EA5259C" w14:textId="32CDA409" w:rsidR="00D9051D" w:rsidRDefault="00D9051D" w:rsidP="0058529D">
      <w:pPr>
        <w:rPr>
          <w:sz w:val="22"/>
          <w:szCs w:val="22"/>
        </w:rPr>
      </w:pPr>
      <w:r>
        <w:rPr>
          <w:sz w:val="22"/>
          <w:szCs w:val="22"/>
        </w:rPr>
        <w:t>[9] TS 38.101-1</w:t>
      </w:r>
      <w:r w:rsidR="004102AC">
        <w:rPr>
          <w:sz w:val="22"/>
          <w:szCs w:val="22"/>
        </w:rPr>
        <w:t xml:space="preserve">, </w:t>
      </w:r>
      <w:r w:rsidR="004102AC" w:rsidRPr="004102AC">
        <w:rPr>
          <w:sz w:val="22"/>
          <w:szCs w:val="22"/>
          <w:u w:val="single"/>
        </w:rPr>
        <w:t>NR;</w:t>
      </w:r>
      <w:r w:rsidR="004102AC">
        <w:rPr>
          <w:sz w:val="22"/>
          <w:szCs w:val="22"/>
          <w:u w:val="single"/>
        </w:rPr>
        <w:t xml:space="preserve"> User Equipment (UE) radio transmission and reception; Part 1: </w:t>
      </w:r>
      <w:r w:rsidR="00E64EE2">
        <w:rPr>
          <w:sz w:val="22"/>
          <w:szCs w:val="22"/>
          <w:u w:val="single"/>
        </w:rPr>
        <w:t>Range 1 Standalone</w:t>
      </w:r>
      <w:r w:rsidR="00E64EE2">
        <w:rPr>
          <w:sz w:val="22"/>
          <w:szCs w:val="22"/>
        </w:rPr>
        <w:t>,</w:t>
      </w:r>
    </w:p>
    <w:p w14:paraId="161ACBD5" w14:textId="5610799B" w:rsidR="009E5FB8" w:rsidRPr="00E64EE2" w:rsidRDefault="009E5FB8" w:rsidP="0058529D">
      <w:pPr>
        <w:rPr>
          <w:sz w:val="22"/>
          <w:szCs w:val="22"/>
        </w:rPr>
      </w:pPr>
      <w:r>
        <w:rPr>
          <w:sz w:val="22"/>
          <w:szCs w:val="22"/>
        </w:rPr>
        <w:t>v 17.5.0</w:t>
      </w:r>
    </w:p>
    <w:p w14:paraId="41634D40" w14:textId="55451EFE" w:rsidR="009E5FB8" w:rsidRDefault="005B0757" w:rsidP="009E5FB8">
      <w:pPr>
        <w:rPr>
          <w:sz w:val="22"/>
          <w:szCs w:val="22"/>
        </w:rPr>
      </w:pPr>
      <w:r>
        <w:rPr>
          <w:sz w:val="22"/>
          <w:szCs w:val="22"/>
        </w:rPr>
        <w:lastRenderedPageBreak/>
        <w:t>[10] TS 38.101</w:t>
      </w:r>
      <w:r w:rsidR="00B67DC9">
        <w:rPr>
          <w:sz w:val="22"/>
          <w:szCs w:val="22"/>
        </w:rPr>
        <w:t>-2</w:t>
      </w:r>
      <w:r w:rsidR="009E5FB8">
        <w:rPr>
          <w:sz w:val="22"/>
          <w:szCs w:val="22"/>
        </w:rPr>
        <w:t xml:space="preserve">, </w:t>
      </w:r>
      <w:r w:rsidR="009E5FB8" w:rsidRPr="004102AC">
        <w:rPr>
          <w:sz w:val="22"/>
          <w:szCs w:val="22"/>
          <w:u w:val="single"/>
        </w:rPr>
        <w:t>NR;</w:t>
      </w:r>
      <w:r w:rsidR="009E5FB8">
        <w:rPr>
          <w:sz w:val="22"/>
          <w:szCs w:val="22"/>
          <w:u w:val="single"/>
        </w:rPr>
        <w:t xml:space="preserve"> User Equipment (UE) radio transmission and reception; Part 2: Range 2 Standalone</w:t>
      </w:r>
      <w:r w:rsidR="009E5FB8">
        <w:rPr>
          <w:sz w:val="22"/>
          <w:szCs w:val="22"/>
        </w:rPr>
        <w:t>,</w:t>
      </w:r>
    </w:p>
    <w:p w14:paraId="217217B4" w14:textId="29F0EB4E" w:rsidR="005B0757" w:rsidRDefault="009E5FB8" w:rsidP="009E5FB8">
      <w:pPr>
        <w:rPr>
          <w:sz w:val="22"/>
          <w:szCs w:val="22"/>
        </w:rPr>
      </w:pPr>
      <w:r>
        <w:rPr>
          <w:sz w:val="22"/>
          <w:szCs w:val="22"/>
        </w:rPr>
        <w:t>v 17.6.0</w:t>
      </w:r>
    </w:p>
    <w:p w14:paraId="5BB70E77" w14:textId="14DE90DF" w:rsidR="005B74B6" w:rsidRPr="00666A6E" w:rsidRDefault="003D0107" w:rsidP="00666A6E">
      <w:pPr>
        <w:rPr>
          <w:sz w:val="24"/>
          <w:szCs w:val="24"/>
        </w:rPr>
      </w:pPr>
      <w:r>
        <w:rPr>
          <w:sz w:val="22"/>
          <w:szCs w:val="22"/>
        </w:rPr>
        <w:t>[11] TS 37.355, v 17.1.0</w:t>
      </w:r>
    </w:p>
    <w:sectPr w:rsidR="005B74B6" w:rsidRPr="00666A6E" w:rsidSect="00571A0A">
      <w:footerReference w:type="even" r:id="rId29"/>
      <w:footerReference w:type="default" r:id="rId3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64C31" w14:textId="77777777" w:rsidR="00E951F0" w:rsidRDefault="00E951F0">
      <w:r>
        <w:separator/>
      </w:r>
    </w:p>
  </w:endnote>
  <w:endnote w:type="continuationSeparator" w:id="0">
    <w:p w14:paraId="0F32FD59" w14:textId="77777777" w:rsidR="00E951F0" w:rsidRDefault="00E951F0">
      <w:r>
        <w:continuationSeparator/>
      </w:r>
    </w:p>
  </w:endnote>
  <w:endnote w:type="continuationNotice" w:id="1">
    <w:p w14:paraId="29249139" w14:textId="77777777" w:rsidR="00E951F0" w:rsidRDefault="00E95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4609C" w14:textId="77777777" w:rsidR="00E951F0" w:rsidRDefault="00E951F0">
      <w:r>
        <w:separator/>
      </w:r>
    </w:p>
  </w:footnote>
  <w:footnote w:type="continuationSeparator" w:id="0">
    <w:p w14:paraId="5F0380AD" w14:textId="77777777" w:rsidR="00E951F0" w:rsidRDefault="00E951F0">
      <w:r>
        <w:continuationSeparator/>
      </w:r>
    </w:p>
  </w:footnote>
  <w:footnote w:type="continuationNotice" w:id="1">
    <w:p w14:paraId="6D41AD2B" w14:textId="77777777" w:rsidR="00E951F0" w:rsidRDefault="00E951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B655538"/>
    <w:multiLevelType w:val="hybridMultilevel"/>
    <w:tmpl w:val="34D6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704B1"/>
    <w:multiLevelType w:val="hybridMultilevel"/>
    <w:tmpl w:val="76AE9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8E1E49"/>
    <w:multiLevelType w:val="hybridMultilevel"/>
    <w:tmpl w:val="62C6D70A"/>
    <w:lvl w:ilvl="0" w:tplc="06A8A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CCFA41E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1754ACB"/>
    <w:multiLevelType w:val="hybridMultilevel"/>
    <w:tmpl w:val="057EF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5150942"/>
    <w:multiLevelType w:val="hybridMultilevel"/>
    <w:tmpl w:val="94D8B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136B7C"/>
    <w:multiLevelType w:val="hybridMultilevel"/>
    <w:tmpl w:val="629A4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99167B"/>
    <w:multiLevelType w:val="hybridMultilevel"/>
    <w:tmpl w:val="2258F6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FF4964"/>
    <w:multiLevelType w:val="hybridMultilevel"/>
    <w:tmpl w:val="7E86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777312"/>
    <w:multiLevelType w:val="hybridMultilevel"/>
    <w:tmpl w:val="9ECEB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4"/>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0"/>
  </w:num>
  <w:num w:numId="8">
    <w:abstractNumId w:val="6"/>
  </w:num>
  <w:num w:numId="9">
    <w:abstractNumId w:val="1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1"/>
  </w:num>
  <w:num w:numId="13">
    <w:abstractNumId w:val="3"/>
  </w:num>
  <w:num w:numId="14">
    <w:abstractNumId w:val="2"/>
  </w:num>
  <w:num w:numId="15">
    <w:abstractNumId w:val="16"/>
  </w:num>
  <w:num w:numId="16">
    <w:abstractNumId w:val="15"/>
  </w:num>
  <w:num w:numId="17">
    <w:abstractNumId w:val="12"/>
  </w:num>
  <w:num w:numId="1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586"/>
    <w:rsid w:val="00000910"/>
    <w:rsid w:val="000009EE"/>
    <w:rsid w:val="00000A54"/>
    <w:rsid w:val="00000D98"/>
    <w:rsid w:val="00001021"/>
    <w:rsid w:val="0000152A"/>
    <w:rsid w:val="0000169D"/>
    <w:rsid w:val="0000177C"/>
    <w:rsid w:val="000018A0"/>
    <w:rsid w:val="000019A2"/>
    <w:rsid w:val="00001A41"/>
    <w:rsid w:val="00001C5D"/>
    <w:rsid w:val="00001D61"/>
    <w:rsid w:val="00001E03"/>
    <w:rsid w:val="00001E8F"/>
    <w:rsid w:val="00001FFD"/>
    <w:rsid w:val="00002287"/>
    <w:rsid w:val="000026F2"/>
    <w:rsid w:val="00002725"/>
    <w:rsid w:val="0000283F"/>
    <w:rsid w:val="000028D1"/>
    <w:rsid w:val="0000290E"/>
    <w:rsid w:val="00002CD1"/>
    <w:rsid w:val="00002D3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EB4"/>
    <w:rsid w:val="00006110"/>
    <w:rsid w:val="00006198"/>
    <w:rsid w:val="0000649A"/>
    <w:rsid w:val="0000667F"/>
    <w:rsid w:val="0000682A"/>
    <w:rsid w:val="000069A1"/>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0FBF"/>
    <w:rsid w:val="00011027"/>
    <w:rsid w:val="000110F8"/>
    <w:rsid w:val="000115E6"/>
    <w:rsid w:val="0001181D"/>
    <w:rsid w:val="0001184B"/>
    <w:rsid w:val="00011C44"/>
    <w:rsid w:val="000123B2"/>
    <w:rsid w:val="0001245D"/>
    <w:rsid w:val="000126F8"/>
    <w:rsid w:val="00012839"/>
    <w:rsid w:val="000129BF"/>
    <w:rsid w:val="00012B92"/>
    <w:rsid w:val="00012F98"/>
    <w:rsid w:val="00013004"/>
    <w:rsid w:val="00013333"/>
    <w:rsid w:val="000138F3"/>
    <w:rsid w:val="00013A12"/>
    <w:rsid w:val="00013C41"/>
    <w:rsid w:val="00013DD7"/>
    <w:rsid w:val="00013E66"/>
    <w:rsid w:val="00013ED9"/>
    <w:rsid w:val="00013F84"/>
    <w:rsid w:val="000140FD"/>
    <w:rsid w:val="000145A4"/>
    <w:rsid w:val="00014611"/>
    <w:rsid w:val="0001465F"/>
    <w:rsid w:val="00014D51"/>
    <w:rsid w:val="00014FFF"/>
    <w:rsid w:val="0001514A"/>
    <w:rsid w:val="000152BB"/>
    <w:rsid w:val="00015595"/>
    <w:rsid w:val="00015794"/>
    <w:rsid w:val="000157F7"/>
    <w:rsid w:val="00015CF2"/>
    <w:rsid w:val="000161E5"/>
    <w:rsid w:val="000162EA"/>
    <w:rsid w:val="00016631"/>
    <w:rsid w:val="000167F5"/>
    <w:rsid w:val="00016A10"/>
    <w:rsid w:val="00016A3A"/>
    <w:rsid w:val="00016AA1"/>
    <w:rsid w:val="00016F63"/>
    <w:rsid w:val="00016FCA"/>
    <w:rsid w:val="00016FE6"/>
    <w:rsid w:val="0001703D"/>
    <w:rsid w:val="0001720E"/>
    <w:rsid w:val="00017422"/>
    <w:rsid w:val="00017A58"/>
    <w:rsid w:val="000200BC"/>
    <w:rsid w:val="000204C8"/>
    <w:rsid w:val="00020690"/>
    <w:rsid w:val="0002087D"/>
    <w:rsid w:val="00020BD6"/>
    <w:rsid w:val="00020CDD"/>
    <w:rsid w:val="00020E38"/>
    <w:rsid w:val="00020E6A"/>
    <w:rsid w:val="0002108F"/>
    <w:rsid w:val="00021396"/>
    <w:rsid w:val="0002169F"/>
    <w:rsid w:val="0002180A"/>
    <w:rsid w:val="0002183C"/>
    <w:rsid w:val="00021F19"/>
    <w:rsid w:val="0002232D"/>
    <w:rsid w:val="000223E8"/>
    <w:rsid w:val="00022625"/>
    <w:rsid w:val="00022A0D"/>
    <w:rsid w:val="00022CCB"/>
    <w:rsid w:val="00022D76"/>
    <w:rsid w:val="0002306C"/>
    <w:rsid w:val="00023094"/>
    <w:rsid w:val="00023552"/>
    <w:rsid w:val="00023801"/>
    <w:rsid w:val="00023990"/>
    <w:rsid w:val="000239F5"/>
    <w:rsid w:val="00023A11"/>
    <w:rsid w:val="00023AE6"/>
    <w:rsid w:val="00023C59"/>
    <w:rsid w:val="0002411A"/>
    <w:rsid w:val="00024216"/>
    <w:rsid w:val="000246F5"/>
    <w:rsid w:val="00024853"/>
    <w:rsid w:val="000248EA"/>
    <w:rsid w:val="00024BF2"/>
    <w:rsid w:val="00024C52"/>
    <w:rsid w:val="00024EE3"/>
    <w:rsid w:val="000253E9"/>
    <w:rsid w:val="00025406"/>
    <w:rsid w:val="00025414"/>
    <w:rsid w:val="000259DC"/>
    <w:rsid w:val="00025B3E"/>
    <w:rsid w:val="00025CE0"/>
    <w:rsid w:val="00025DC7"/>
    <w:rsid w:val="00025F0C"/>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59"/>
    <w:rsid w:val="000301B8"/>
    <w:rsid w:val="000302CB"/>
    <w:rsid w:val="00030390"/>
    <w:rsid w:val="0003043E"/>
    <w:rsid w:val="00030480"/>
    <w:rsid w:val="000304D1"/>
    <w:rsid w:val="000306C9"/>
    <w:rsid w:val="000306D8"/>
    <w:rsid w:val="000306E1"/>
    <w:rsid w:val="0003084D"/>
    <w:rsid w:val="00030D6A"/>
    <w:rsid w:val="0003108E"/>
    <w:rsid w:val="000311C6"/>
    <w:rsid w:val="00031665"/>
    <w:rsid w:val="000316B9"/>
    <w:rsid w:val="000317A7"/>
    <w:rsid w:val="000318E5"/>
    <w:rsid w:val="00031B12"/>
    <w:rsid w:val="00032201"/>
    <w:rsid w:val="000324E6"/>
    <w:rsid w:val="00032689"/>
    <w:rsid w:val="00032846"/>
    <w:rsid w:val="00032A06"/>
    <w:rsid w:val="00032C9A"/>
    <w:rsid w:val="00033285"/>
    <w:rsid w:val="0003352E"/>
    <w:rsid w:val="000335A6"/>
    <w:rsid w:val="00033656"/>
    <w:rsid w:val="0003375A"/>
    <w:rsid w:val="000338A8"/>
    <w:rsid w:val="0003397A"/>
    <w:rsid w:val="00033B9A"/>
    <w:rsid w:val="00033EDF"/>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D37"/>
    <w:rsid w:val="00037FCF"/>
    <w:rsid w:val="00040184"/>
    <w:rsid w:val="00040549"/>
    <w:rsid w:val="00040629"/>
    <w:rsid w:val="000407FE"/>
    <w:rsid w:val="00040C71"/>
    <w:rsid w:val="00040D39"/>
    <w:rsid w:val="00040DEE"/>
    <w:rsid w:val="000412D4"/>
    <w:rsid w:val="0004156C"/>
    <w:rsid w:val="000415ED"/>
    <w:rsid w:val="00041647"/>
    <w:rsid w:val="000416C4"/>
    <w:rsid w:val="000418CB"/>
    <w:rsid w:val="00041973"/>
    <w:rsid w:val="00041A4F"/>
    <w:rsid w:val="00041BEA"/>
    <w:rsid w:val="00041D2E"/>
    <w:rsid w:val="000420FB"/>
    <w:rsid w:val="0004219A"/>
    <w:rsid w:val="000421CD"/>
    <w:rsid w:val="00042452"/>
    <w:rsid w:val="000426FE"/>
    <w:rsid w:val="00042A23"/>
    <w:rsid w:val="00042AB1"/>
    <w:rsid w:val="00043021"/>
    <w:rsid w:val="00043514"/>
    <w:rsid w:val="0004371F"/>
    <w:rsid w:val="00043AC2"/>
    <w:rsid w:val="00043BDF"/>
    <w:rsid w:val="00043CF4"/>
    <w:rsid w:val="00043D07"/>
    <w:rsid w:val="00043D2E"/>
    <w:rsid w:val="00043FCE"/>
    <w:rsid w:val="00044053"/>
    <w:rsid w:val="0004410C"/>
    <w:rsid w:val="0004411A"/>
    <w:rsid w:val="000446A4"/>
    <w:rsid w:val="00044796"/>
    <w:rsid w:val="00044B73"/>
    <w:rsid w:val="00044F34"/>
    <w:rsid w:val="0004511D"/>
    <w:rsid w:val="00045318"/>
    <w:rsid w:val="000453A6"/>
    <w:rsid w:val="00045F66"/>
    <w:rsid w:val="00046028"/>
    <w:rsid w:val="00046088"/>
    <w:rsid w:val="00046686"/>
    <w:rsid w:val="000466A9"/>
    <w:rsid w:val="0004672E"/>
    <w:rsid w:val="000468F6"/>
    <w:rsid w:val="0004691D"/>
    <w:rsid w:val="0004695F"/>
    <w:rsid w:val="00046B02"/>
    <w:rsid w:val="00046B95"/>
    <w:rsid w:val="00046F5B"/>
    <w:rsid w:val="0004710F"/>
    <w:rsid w:val="00047185"/>
    <w:rsid w:val="0004729A"/>
    <w:rsid w:val="0004791F"/>
    <w:rsid w:val="0004795F"/>
    <w:rsid w:val="00047A40"/>
    <w:rsid w:val="00047C79"/>
    <w:rsid w:val="00050038"/>
    <w:rsid w:val="000502C4"/>
    <w:rsid w:val="00050835"/>
    <w:rsid w:val="00050E50"/>
    <w:rsid w:val="00050ED3"/>
    <w:rsid w:val="000514CE"/>
    <w:rsid w:val="00051539"/>
    <w:rsid w:val="000515C1"/>
    <w:rsid w:val="000515D4"/>
    <w:rsid w:val="0005179F"/>
    <w:rsid w:val="00051970"/>
    <w:rsid w:val="00051A26"/>
    <w:rsid w:val="00051E59"/>
    <w:rsid w:val="00051E8B"/>
    <w:rsid w:val="00052226"/>
    <w:rsid w:val="00052246"/>
    <w:rsid w:val="0005269A"/>
    <w:rsid w:val="00052731"/>
    <w:rsid w:val="000527F7"/>
    <w:rsid w:val="00052C1C"/>
    <w:rsid w:val="00053010"/>
    <w:rsid w:val="0005304B"/>
    <w:rsid w:val="00053667"/>
    <w:rsid w:val="000536F3"/>
    <w:rsid w:val="00053E79"/>
    <w:rsid w:val="00053FB9"/>
    <w:rsid w:val="0005401A"/>
    <w:rsid w:val="00054544"/>
    <w:rsid w:val="000546FE"/>
    <w:rsid w:val="000549BA"/>
    <w:rsid w:val="00054A77"/>
    <w:rsid w:val="00054B66"/>
    <w:rsid w:val="00054B8C"/>
    <w:rsid w:val="00054C7B"/>
    <w:rsid w:val="00054CB1"/>
    <w:rsid w:val="00054D29"/>
    <w:rsid w:val="00054D77"/>
    <w:rsid w:val="00054DDE"/>
    <w:rsid w:val="00054F9E"/>
    <w:rsid w:val="0005504D"/>
    <w:rsid w:val="000550EF"/>
    <w:rsid w:val="000555E5"/>
    <w:rsid w:val="000556D8"/>
    <w:rsid w:val="00055714"/>
    <w:rsid w:val="00055861"/>
    <w:rsid w:val="00055B21"/>
    <w:rsid w:val="00055B93"/>
    <w:rsid w:val="00055DCF"/>
    <w:rsid w:val="00056255"/>
    <w:rsid w:val="00056AF7"/>
    <w:rsid w:val="00056CA8"/>
    <w:rsid w:val="00057080"/>
    <w:rsid w:val="0005741F"/>
    <w:rsid w:val="00057694"/>
    <w:rsid w:val="00057ABC"/>
    <w:rsid w:val="00057B4D"/>
    <w:rsid w:val="00057DCA"/>
    <w:rsid w:val="000601B0"/>
    <w:rsid w:val="000603F0"/>
    <w:rsid w:val="00060AA9"/>
    <w:rsid w:val="00060B03"/>
    <w:rsid w:val="00060B41"/>
    <w:rsid w:val="00060BA5"/>
    <w:rsid w:val="00060BAB"/>
    <w:rsid w:val="00060D7F"/>
    <w:rsid w:val="00060F05"/>
    <w:rsid w:val="000610DF"/>
    <w:rsid w:val="00061442"/>
    <w:rsid w:val="00061573"/>
    <w:rsid w:val="0006172D"/>
    <w:rsid w:val="00061956"/>
    <w:rsid w:val="0006199B"/>
    <w:rsid w:val="00061A4D"/>
    <w:rsid w:val="00062128"/>
    <w:rsid w:val="000621BA"/>
    <w:rsid w:val="000622CC"/>
    <w:rsid w:val="000623C9"/>
    <w:rsid w:val="0006240D"/>
    <w:rsid w:val="000625FA"/>
    <w:rsid w:val="000626ED"/>
    <w:rsid w:val="00062717"/>
    <w:rsid w:val="000627E7"/>
    <w:rsid w:val="000628C7"/>
    <w:rsid w:val="0006298C"/>
    <w:rsid w:val="00062E5A"/>
    <w:rsid w:val="00062EB0"/>
    <w:rsid w:val="00062EBA"/>
    <w:rsid w:val="00062F52"/>
    <w:rsid w:val="0006327C"/>
    <w:rsid w:val="00063A9B"/>
    <w:rsid w:val="00063D05"/>
    <w:rsid w:val="00063D8C"/>
    <w:rsid w:val="00063F4F"/>
    <w:rsid w:val="00064159"/>
    <w:rsid w:val="0006427B"/>
    <w:rsid w:val="000642D1"/>
    <w:rsid w:val="000643A3"/>
    <w:rsid w:val="0006440F"/>
    <w:rsid w:val="000644E7"/>
    <w:rsid w:val="000647FF"/>
    <w:rsid w:val="0006483F"/>
    <w:rsid w:val="000648B8"/>
    <w:rsid w:val="000648C2"/>
    <w:rsid w:val="00064989"/>
    <w:rsid w:val="000649A0"/>
    <w:rsid w:val="00064A24"/>
    <w:rsid w:val="00064C2D"/>
    <w:rsid w:val="00064CB1"/>
    <w:rsid w:val="00064EAB"/>
    <w:rsid w:val="00064EBF"/>
    <w:rsid w:val="000651C4"/>
    <w:rsid w:val="000651F5"/>
    <w:rsid w:val="0006521B"/>
    <w:rsid w:val="000652F0"/>
    <w:rsid w:val="00065307"/>
    <w:rsid w:val="0006597F"/>
    <w:rsid w:val="00065D38"/>
    <w:rsid w:val="00065EF3"/>
    <w:rsid w:val="00065F78"/>
    <w:rsid w:val="00065FA9"/>
    <w:rsid w:val="00065FD4"/>
    <w:rsid w:val="00066057"/>
    <w:rsid w:val="0006636B"/>
    <w:rsid w:val="0006654B"/>
    <w:rsid w:val="000668FB"/>
    <w:rsid w:val="00066B24"/>
    <w:rsid w:val="00066DC4"/>
    <w:rsid w:val="00066EC5"/>
    <w:rsid w:val="00066EFF"/>
    <w:rsid w:val="00067530"/>
    <w:rsid w:val="00067CBD"/>
    <w:rsid w:val="00067DB0"/>
    <w:rsid w:val="00067FC2"/>
    <w:rsid w:val="00070054"/>
    <w:rsid w:val="0007022B"/>
    <w:rsid w:val="000703EE"/>
    <w:rsid w:val="00070561"/>
    <w:rsid w:val="00070597"/>
    <w:rsid w:val="0007078D"/>
    <w:rsid w:val="00070B9D"/>
    <w:rsid w:val="00070D86"/>
    <w:rsid w:val="00070E4A"/>
    <w:rsid w:val="00070ECC"/>
    <w:rsid w:val="00070F90"/>
    <w:rsid w:val="00070F9D"/>
    <w:rsid w:val="00071127"/>
    <w:rsid w:val="000713C1"/>
    <w:rsid w:val="000714EF"/>
    <w:rsid w:val="0007156C"/>
    <w:rsid w:val="00071A63"/>
    <w:rsid w:val="00071B11"/>
    <w:rsid w:val="00071BAB"/>
    <w:rsid w:val="00071C3E"/>
    <w:rsid w:val="00071CD0"/>
    <w:rsid w:val="000720AA"/>
    <w:rsid w:val="000723BC"/>
    <w:rsid w:val="00072661"/>
    <w:rsid w:val="00072859"/>
    <w:rsid w:val="0007293C"/>
    <w:rsid w:val="0007294D"/>
    <w:rsid w:val="0007299C"/>
    <w:rsid w:val="0007356D"/>
    <w:rsid w:val="0007357B"/>
    <w:rsid w:val="000737DA"/>
    <w:rsid w:val="00073DDE"/>
    <w:rsid w:val="00074192"/>
    <w:rsid w:val="00074466"/>
    <w:rsid w:val="0007446B"/>
    <w:rsid w:val="00074491"/>
    <w:rsid w:val="000748AB"/>
    <w:rsid w:val="00074E2E"/>
    <w:rsid w:val="00075090"/>
    <w:rsid w:val="00075279"/>
    <w:rsid w:val="0007555F"/>
    <w:rsid w:val="00075EFB"/>
    <w:rsid w:val="00075F81"/>
    <w:rsid w:val="00076012"/>
    <w:rsid w:val="0007601A"/>
    <w:rsid w:val="000760DF"/>
    <w:rsid w:val="000761FB"/>
    <w:rsid w:val="000767B3"/>
    <w:rsid w:val="00076C3C"/>
    <w:rsid w:val="00076CFC"/>
    <w:rsid w:val="00076D46"/>
    <w:rsid w:val="0007706A"/>
    <w:rsid w:val="00077118"/>
    <w:rsid w:val="000771A6"/>
    <w:rsid w:val="00077821"/>
    <w:rsid w:val="00077EAD"/>
    <w:rsid w:val="00077FE0"/>
    <w:rsid w:val="00080433"/>
    <w:rsid w:val="00080990"/>
    <w:rsid w:val="00080EDD"/>
    <w:rsid w:val="00081036"/>
    <w:rsid w:val="0008118C"/>
    <w:rsid w:val="00081270"/>
    <w:rsid w:val="000812C8"/>
    <w:rsid w:val="0008144E"/>
    <w:rsid w:val="00081683"/>
    <w:rsid w:val="000818F9"/>
    <w:rsid w:val="00081DD5"/>
    <w:rsid w:val="00081F4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817"/>
    <w:rsid w:val="00084B2E"/>
    <w:rsid w:val="00084BE4"/>
    <w:rsid w:val="00084D55"/>
    <w:rsid w:val="00085051"/>
    <w:rsid w:val="0008544F"/>
    <w:rsid w:val="000854FE"/>
    <w:rsid w:val="00085AB1"/>
    <w:rsid w:val="00085C24"/>
    <w:rsid w:val="00085DB7"/>
    <w:rsid w:val="00085F0E"/>
    <w:rsid w:val="00085F78"/>
    <w:rsid w:val="000860E3"/>
    <w:rsid w:val="000864C4"/>
    <w:rsid w:val="0008674D"/>
    <w:rsid w:val="000867CF"/>
    <w:rsid w:val="0008682B"/>
    <w:rsid w:val="000868C5"/>
    <w:rsid w:val="00086A33"/>
    <w:rsid w:val="00086A6A"/>
    <w:rsid w:val="00086E54"/>
    <w:rsid w:val="00086E82"/>
    <w:rsid w:val="00086EBF"/>
    <w:rsid w:val="00086F1E"/>
    <w:rsid w:val="00086F36"/>
    <w:rsid w:val="00087288"/>
    <w:rsid w:val="000873B2"/>
    <w:rsid w:val="0008798A"/>
    <w:rsid w:val="00087B30"/>
    <w:rsid w:val="00087FBF"/>
    <w:rsid w:val="000904F1"/>
    <w:rsid w:val="000906D7"/>
    <w:rsid w:val="00090745"/>
    <w:rsid w:val="00090928"/>
    <w:rsid w:val="00090BB8"/>
    <w:rsid w:val="00090C9C"/>
    <w:rsid w:val="00090CA3"/>
    <w:rsid w:val="00090FE9"/>
    <w:rsid w:val="000910D6"/>
    <w:rsid w:val="00091444"/>
    <w:rsid w:val="0009146F"/>
    <w:rsid w:val="00091B10"/>
    <w:rsid w:val="00091CB8"/>
    <w:rsid w:val="0009209E"/>
    <w:rsid w:val="00092174"/>
    <w:rsid w:val="00092376"/>
    <w:rsid w:val="00092540"/>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323"/>
    <w:rsid w:val="000975EF"/>
    <w:rsid w:val="0009775E"/>
    <w:rsid w:val="00097968"/>
    <w:rsid w:val="000979D0"/>
    <w:rsid w:val="00097B50"/>
    <w:rsid w:val="00097CC4"/>
    <w:rsid w:val="00097D4A"/>
    <w:rsid w:val="000A023B"/>
    <w:rsid w:val="000A0643"/>
    <w:rsid w:val="000A0B23"/>
    <w:rsid w:val="000A0C79"/>
    <w:rsid w:val="000A0D80"/>
    <w:rsid w:val="000A0E23"/>
    <w:rsid w:val="000A1128"/>
    <w:rsid w:val="000A1226"/>
    <w:rsid w:val="000A1326"/>
    <w:rsid w:val="000A1400"/>
    <w:rsid w:val="000A1560"/>
    <w:rsid w:val="000A16E8"/>
    <w:rsid w:val="000A1893"/>
    <w:rsid w:val="000A1E52"/>
    <w:rsid w:val="000A2081"/>
    <w:rsid w:val="000A2153"/>
    <w:rsid w:val="000A231A"/>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E56"/>
    <w:rsid w:val="000A6602"/>
    <w:rsid w:val="000A6833"/>
    <w:rsid w:val="000A6C97"/>
    <w:rsid w:val="000A6CBC"/>
    <w:rsid w:val="000A7341"/>
    <w:rsid w:val="000A7387"/>
    <w:rsid w:val="000A7636"/>
    <w:rsid w:val="000A786A"/>
    <w:rsid w:val="000A791E"/>
    <w:rsid w:val="000A7931"/>
    <w:rsid w:val="000A79E3"/>
    <w:rsid w:val="000A7BC9"/>
    <w:rsid w:val="000A7DD1"/>
    <w:rsid w:val="000B0423"/>
    <w:rsid w:val="000B04A1"/>
    <w:rsid w:val="000B0794"/>
    <w:rsid w:val="000B0828"/>
    <w:rsid w:val="000B0B23"/>
    <w:rsid w:val="000B0BBF"/>
    <w:rsid w:val="000B0BC8"/>
    <w:rsid w:val="000B0C82"/>
    <w:rsid w:val="000B0DCB"/>
    <w:rsid w:val="000B0EF4"/>
    <w:rsid w:val="000B0F7B"/>
    <w:rsid w:val="000B0FFF"/>
    <w:rsid w:val="000B10C9"/>
    <w:rsid w:val="000B11E6"/>
    <w:rsid w:val="000B1371"/>
    <w:rsid w:val="000B13AE"/>
    <w:rsid w:val="000B160C"/>
    <w:rsid w:val="000B165F"/>
    <w:rsid w:val="000B19F6"/>
    <w:rsid w:val="000B1CB6"/>
    <w:rsid w:val="000B1E9B"/>
    <w:rsid w:val="000B1F4E"/>
    <w:rsid w:val="000B23A4"/>
    <w:rsid w:val="000B24B0"/>
    <w:rsid w:val="000B25ED"/>
    <w:rsid w:val="000B2745"/>
    <w:rsid w:val="000B27FE"/>
    <w:rsid w:val="000B2836"/>
    <w:rsid w:val="000B28A8"/>
    <w:rsid w:val="000B2A42"/>
    <w:rsid w:val="000B2B82"/>
    <w:rsid w:val="000B2EFB"/>
    <w:rsid w:val="000B31C9"/>
    <w:rsid w:val="000B3367"/>
    <w:rsid w:val="000B34C7"/>
    <w:rsid w:val="000B3525"/>
    <w:rsid w:val="000B3659"/>
    <w:rsid w:val="000B38C6"/>
    <w:rsid w:val="000B39AE"/>
    <w:rsid w:val="000B3A48"/>
    <w:rsid w:val="000B403D"/>
    <w:rsid w:val="000B434A"/>
    <w:rsid w:val="000B449C"/>
    <w:rsid w:val="000B4750"/>
    <w:rsid w:val="000B4C8E"/>
    <w:rsid w:val="000B4CCD"/>
    <w:rsid w:val="000B5D9D"/>
    <w:rsid w:val="000B5DA1"/>
    <w:rsid w:val="000B5FC6"/>
    <w:rsid w:val="000B6253"/>
    <w:rsid w:val="000B62FA"/>
    <w:rsid w:val="000B6414"/>
    <w:rsid w:val="000B6461"/>
    <w:rsid w:val="000B69B3"/>
    <w:rsid w:val="000B69D9"/>
    <w:rsid w:val="000B69E8"/>
    <w:rsid w:val="000B6C83"/>
    <w:rsid w:val="000B6D46"/>
    <w:rsid w:val="000B6EF5"/>
    <w:rsid w:val="000B71F7"/>
    <w:rsid w:val="000B7352"/>
    <w:rsid w:val="000B741A"/>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A6B"/>
    <w:rsid w:val="000C0B1F"/>
    <w:rsid w:val="000C0C6D"/>
    <w:rsid w:val="000C0D10"/>
    <w:rsid w:val="000C113F"/>
    <w:rsid w:val="000C11BB"/>
    <w:rsid w:val="000C152D"/>
    <w:rsid w:val="000C15AF"/>
    <w:rsid w:val="000C168A"/>
    <w:rsid w:val="000C1918"/>
    <w:rsid w:val="000C1BED"/>
    <w:rsid w:val="000C1C88"/>
    <w:rsid w:val="000C1E1C"/>
    <w:rsid w:val="000C1EBE"/>
    <w:rsid w:val="000C22D7"/>
    <w:rsid w:val="000C24DA"/>
    <w:rsid w:val="000C2668"/>
    <w:rsid w:val="000C26D2"/>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B76"/>
    <w:rsid w:val="000C4C43"/>
    <w:rsid w:val="000C4C59"/>
    <w:rsid w:val="000C4E6B"/>
    <w:rsid w:val="000C52AF"/>
    <w:rsid w:val="000C5396"/>
    <w:rsid w:val="000C5441"/>
    <w:rsid w:val="000C56AD"/>
    <w:rsid w:val="000C59F8"/>
    <w:rsid w:val="000C5A16"/>
    <w:rsid w:val="000C5B35"/>
    <w:rsid w:val="000C5D0E"/>
    <w:rsid w:val="000C5D57"/>
    <w:rsid w:val="000C5FB4"/>
    <w:rsid w:val="000C5FD2"/>
    <w:rsid w:val="000C611F"/>
    <w:rsid w:val="000C6228"/>
    <w:rsid w:val="000C6265"/>
    <w:rsid w:val="000C6322"/>
    <w:rsid w:val="000C6414"/>
    <w:rsid w:val="000C6479"/>
    <w:rsid w:val="000C655C"/>
    <w:rsid w:val="000C679B"/>
    <w:rsid w:val="000C6C1C"/>
    <w:rsid w:val="000C6CBF"/>
    <w:rsid w:val="000C6D43"/>
    <w:rsid w:val="000C7201"/>
    <w:rsid w:val="000C73B4"/>
    <w:rsid w:val="000C7C61"/>
    <w:rsid w:val="000C7D4E"/>
    <w:rsid w:val="000C7D70"/>
    <w:rsid w:val="000C7DD3"/>
    <w:rsid w:val="000C7E14"/>
    <w:rsid w:val="000D0043"/>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7C9"/>
    <w:rsid w:val="000D2972"/>
    <w:rsid w:val="000D2AA0"/>
    <w:rsid w:val="000D2CA5"/>
    <w:rsid w:val="000D2D12"/>
    <w:rsid w:val="000D2E2A"/>
    <w:rsid w:val="000D3223"/>
    <w:rsid w:val="000D3487"/>
    <w:rsid w:val="000D37AC"/>
    <w:rsid w:val="000D37EF"/>
    <w:rsid w:val="000D381C"/>
    <w:rsid w:val="000D3A34"/>
    <w:rsid w:val="000D3C1B"/>
    <w:rsid w:val="000D3CB5"/>
    <w:rsid w:val="000D401B"/>
    <w:rsid w:val="000D4240"/>
    <w:rsid w:val="000D424F"/>
    <w:rsid w:val="000D4277"/>
    <w:rsid w:val="000D460D"/>
    <w:rsid w:val="000D46EE"/>
    <w:rsid w:val="000D4C0E"/>
    <w:rsid w:val="000D4CE6"/>
    <w:rsid w:val="000D4D75"/>
    <w:rsid w:val="000D4E0C"/>
    <w:rsid w:val="000D4E68"/>
    <w:rsid w:val="000D4FDD"/>
    <w:rsid w:val="000D504F"/>
    <w:rsid w:val="000D5517"/>
    <w:rsid w:val="000D55E0"/>
    <w:rsid w:val="000D55E1"/>
    <w:rsid w:val="000D5635"/>
    <w:rsid w:val="000D5E00"/>
    <w:rsid w:val="000D5F83"/>
    <w:rsid w:val="000D5FF4"/>
    <w:rsid w:val="000D63A7"/>
    <w:rsid w:val="000D66EB"/>
    <w:rsid w:val="000D68B1"/>
    <w:rsid w:val="000D6983"/>
    <w:rsid w:val="000D6A13"/>
    <w:rsid w:val="000D6A29"/>
    <w:rsid w:val="000D6A2B"/>
    <w:rsid w:val="000D6A98"/>
    <w:rsid w:val="000D7224"/>
    <w:rsid w:val="000D723F"/>
    <w:rsid w:val="000D73A6"/>
    <w:rsid w:val="000D764F"/>
    <w:rsid w:val="000D784A"/>
    <w:rsid w:val="000D78FD"/>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373"/>
    <w:rsid w:val="000E36AD"/>
    <w:rsid w:val="000E3771"/>
    <w:rsid w:val="000E3A4A"/>
    <w:rsid w:val="000E3AA3"/>
    <w:rsid w:val="000E3B40"/>
    <w:rsid w:val="000E3B4E"/>
    <w:rsid w:val="000E3C06"/>
    <w:rsid w:val="000E3D46"/>
    <w:rsid w:val="000E3D4B"/>
    <w:rsid w:val="000E3D7F"/>
    <w:rsid w:val="000E3EDB"/>
    <w:rsid w:val="000E4385"/>
    <w:rsid w:val="000E4826"/>
    <w:rsid w:val="000E4841"/>
    <w:rsid w:val="000E48FB"/>
    <w:rsid w:val="000E5090"/>
    <w:rsid w:val="000E552B"/>
    <w:rsid w:val="000E5822"/>
    <w:rsid w:val="000E58CF"/>
    <w:rsid w:val="000E59D8"/>
    <w:rsid w:val="000E59F2"/>
    <w:rsid w:val="000E5BBD"/>
    <w:rsid w:val="000E5C00"/>
    <w:rsid w:val="000E5FE6"/>
    <w:rsid w:val="000E6044"/>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91B"/>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47F"/>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7E"/>
    <w:rsid w:val="000F33F8"/>
    <w:rsid w:val="000F3923"/>
    <w:rsid w:val="000F3AD8"/>
    <w:rsid w:val="000F3B4F"/>
    <w:rsid w:val="000F3CD5"/>
    <w:rsid w:val="000F3F2F"/>
    <w:rsid w:val="000F3F4F"/>
    <w:rsid w:val="000F40AD"/>
    <w:rsid w:val="000F4A79"/>
    <w:rsid w:val="000F4C1E"/>
    <w:rsid w:val="000F4DFA"/>
    <w:rsid w:val="000F52A8"/>
    <w:rsid w:val="000F5331"/>
    <w:rsid w:val="000F53E7"/>
    <w:rsid w:val="000F54FA"/>
    <w:rsid w:val="000F565F"/>
    <w:rsid w:val="000F56F5"/>
    <w:rsid w:val="000F5758"/>
    <w:rsid w:val="000F57AF"/>
    <w:rsid w:val="000F57C2"/>
    <w:rsid w:val="000F5A74"/>
    <w:rsid w:val="000F5ACF"/>
    <w:rsid w:val="000F5CA2"/>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A4F"/>
    <w:rsid w:val="00100B4A"/>
    <w:rsid w:val="00100F8D"/>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A7"/>
    <w:rsid w:val="00102BC4"/>
    <w:rsid w:val="00102BD7"/>
    <w:rsid w:val="00102CF0"/>
    <w:rsid w:val="0010308C"/>
    <w:rsid w:val="001031B7"/>
    <w:rsid w:val="0010324D"/>
    <w:rsid w:val="00103558"/>
    <w:rsid w:val="00103790"/>
    <w:rsid w:val="001038CE"/>
    <w:rsid w:val="00103AEF"/>
    <w:rsid w:val="00103BAD"/>
    <w:rsid w:val="00103EC1"/>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61"/>
    <w:rsid w:val="00106DF7"/>
    <w:rsid w:val="00106E80"/>
    <w:rsid w:val="001074E7"/>
    <w:rsid w:val="00107EBC"/>
    <w:rsid w:val="00107EFF"/>
    <w:rsid w:val="00107FAE"/>
    <w:rsid w:val="00110288"/>
    <w:rsid w:val="001102DA"/>
    <w:rsid w:val="00110380"/>
    <w:rsid w:val="001103A2"/>
    <w:rsid w:val="001107B5"/>
    <w:rsid w:val="001108EA"/>
    <w:rsid w:val="00110B48"/>
    <w:rsid w:val="00110CCF"/>
    <w:rsid w:val="00110D6B"/>
    <w:rsid w:val="00110EAD"/>
    <w:rsid w:val="00110F48"/>
    <w:rsid w:val="001111B6"/>
    <w:rsid w:val="00111502"/>
    <w:rsid w:val="00111527"/>
    <w:rsid w:val="0011169A"/>
    <w:rsid w:val="0011175D"/>
    <w:rsid w:val="00111827"/>
    <w:rsid w:val="00111AA9"/>
    <w:rsid w:val="00111C91"/>
    <w:rsid w:val="00111E5C"/>
    <w:rsid w:val="00111EB7"/>
    <w:rsid w:val="00112519"/>
    <w:rsid w:val="00112593"/>
    <w:rsid w:val="001125E2"/>
    <w:rsid w:val="00112606"/>
    <w:rsid w:val="00112756"/>
    <w:rsid w:val="00112939"/>
    <w:rsid w:val="00112A1A"/>
    <w:rsid w:val="00112B7F"/>
    <w:rsid w:val="00112F49"/>
    <w:rsid w:val="00112FF4"/>
    <w:rsid w:val="001130C3"/>
    <w:rsid w:val="00113107"/>
    <w:rsid w:val="001133FC"/>
    <w:rsid w:val="00113480"/>
    <w:rsid w:val="001135F5"/>
    <w:rsid w:val="00113614"/>
    <w:rsid w:val="00113645"/>
    <w:rsid w:val="00113700"/>
    <w:rsid w:val="0011397A"/>
    <w:rsid w:val="00113AEF"/>
    <w:rsid w:val="00113C64"/>
    <w:rsid w:val="00113D1E"/>
    <w:rsid w:val="00113F75"/>
    <w:rsid w:val="00114194"/>
    <w:rsid w:val="00114379"/>
    <w:rsid w:val="001143A4"/>
    <w:rsid w:val="00114412"/>
    <w:rsid w:val="0011477F"/>
    <w:rsid w:val="00114825"/>
    <w:rsid w:val="00114AFE"/>
    <w:rsid w:val="00114B6B"/>
    <w:rsid w:val="00114C7C"/>
    <w:rsid w:val="00114E30"/>
    <w:rsid w:val="00115135"/>
    <w:rsid w:val="001152CC"/>
    <w:rsid w:val="001155F5"/>
    <w:rsid w:val="00115790"/>
    <w:rsid w:val="00115C77"/>
    <w:rsid w:val="00115DCE"/>
    <w:rsid w:val="00115E87"/>
    <w:rsid w:val="00115EEE"/>
    <w:rsid w:val="00115EEF"/>
    <w:rsid w:val="00116046"/>
    <w:rsid w:val="001161B4"/>
    <w:rsid w:val="001169B8"/>
    <w:rsid w:val="00116D70"/>
    <w:rsid w:val="00116DFD"/>
    <w:rsid w:val="00116F74"/>
    <w:rsid w:val="001173FF"/>
    <w:rsid w:val="001176B7"/>
    <w:rsid w:val="001176F7"/>
    <w:rsid w:val="00117C45"/>
    <w:rsid w:val="00120028"/>
    <w:rsid w:val="0012027C"/>
    <w:rsid w:val="00120513"/>
    <w:rsid w:val="00120557"/>
    <w:rsid w:val="00120596"/>
    <w:rsid w:val="00120717"/>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61E"/>
    <w:rsid w:val="001226DE"/>
    <w:rsid w:val="00122762"/>
    <w:rsid w:val="001229D0"/>
    <w:rsid w:val="001229DA"/>
    <w:rsid w:val="001229E9"/>
    <w:rsid w:val="00122A07"/>
    <w:rsid w:val="00122FF2"/>
    <w:rsid w:val="00122FF7"/>
    <w:rsid w:val="00123257"/>
    <w:rsid w:val="001237D1"/>
    <w:rsid w:val="001239C2"/>
    <w:rsid w:val="001239DE"/>
    <w:rsid w:val="00123BFF"/>
    <w:rsid w:val="00123DB9"/>
    <w:rsid w:val="0012404F"/>
    <w:rsid w:val="00124111"/>
    <w:rsid w:val="00124252"/>
    <w:rsid w:val="001242D3"/>
    <w:rsid w:val="001244FC"/>
    <w:rsid w:val="00124802"/>
    <w:rsid w:val="00124944"/>
    <w:rsid w:val="00124EC1"/>
    <w:rsid w:val="001252F6"/>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3C8"/>
    <w:rsid w:val="00127407"/>
    <w:rsid w:val="0012741B"/>
    <w:rsid w:val="0012745F"/>
    <w:rsid w:val="0012758D"/>
    <w:rsid w:val="00127662"/>
    <w:rsid w:val="0012772E"/>
    <w:rsid w:val="00127B85"/>
    <w:rsid w:val="00127BD4"/>
    <w:rsid w:val="00127E48"/>
    <w:rsid w:val="00127E9A"/>
    <w:rsid w:val="001302C1"/>
    <w:rsid w:val="00130319"/>
    <w:rsid w:val="0013034C"/>
    <w:rsid w:val="00130558"/>
    <w:rsid w:val="001305BF"/>
    <w:rsid w:val="00130642"/>
    <w:rsid w:val="0013091A"/>
    <w:rsid w:val="00131543"/>
    <w:rsid w:val="00131569"/>
    <w:rsid w:val="00131631"/>
    <w:rsid w:val="00131793"/>
    <w:rsid w:val="00131B23"/>
    <w:rsid w:val="00131E99"/>
    <w:rsid w:val="00131FD4"/>
    <w:rsid w:val="00132D39"/>
    <w:rsid w:val="00133103"/>
    <w:rsid w:val="00133156"/>
    <w:rsid w:val="0013328B"/>
    <w:rsid w:val="001332F9"/>
    <w:rsid w:val="0013349B"/>
    <w:rsid w:val="001334E7"/>
    <w:rsid w:val="001337D7"/>
    <w:rsid w:val="00133B09"/>
    <w:rsid w:val="00133BD2"/>
    <w:rsid w:val="001340F3"/>
    <w:rsid w:val="0013441D"/>
    <w:rsid w:val="0013456D"/>
    <w:rsid w:val="00134714"/>
    <w:rsid w:val="0013497A"/>
    <w:rsid w:val="001349C0"/>
    <w:rsid w:val="00134A4F"/>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BDF"/>
    <w:rsid w:val="00136E12"/>
    <w:rsid w:val="00136E15"/>
    <w:rsid w:val="00136E57"/>
    <w:rsid w:val="001370C8"/>
    <w:rsid w:val="0013714C"/>
    <w:rsid w:val="001372B1"/>
    <w:rsid w:val="001372BC"/>
    <w:rsid w:val="00137423"/>
    <w:rsid w:val="0013763B"/>
    <w:rsid w:val="00137819"/>
    <w:rsid w:val="001378B9"/>
    <w:rsid w:val="00137912"/>
    <w:rsid w:val="00137BD5"/>
    <w:rsid w:val="00137D53"/>
    <w:rsid w:val="001403C2"/>
    <w:rsid w:val="00140644"/>
    <w:rsid w:val="00140862"/>
    <w:rsid w:val="001408A4"/>
    <w:rsid w:val="00140A4E"/>
    <w:rsid w:val="00140B0C"/>
    <w:rsid w:val="00140BA7"/>
    <w:rsid w:val="00140DA5"/>
    <w:rsid w:val="0014108C"/>
    <w:rsid w:val="00141262"/>
    <w:rsid w:val="001414B9"/>
    <w:rsid w:val="001415CD"/>
    <w:rsid w:val="001415F6"/>
    <w:rsid w:val="00141A30"/>
    <w:rsid w:val="00141AAC"/>
    <w:rsid w:val="00141F19"/>
    <w:rsid w:val="00142166"/>
    <w:rsid w:val="001421C5"/>
    <w:rsid w:val="001425D9"/>
    <w:rsid w:val="00142635"/>
    <w:rsid w:val="0014277F"/>
    <w:rsid w:val="001429B1"/>
    <w:rsid w:val="001429F4"/>
    <w:rsid w:val="00142B79"/>
    <w:rsid w:val="00142D74"/>
    <w:rsid w:val="00142DA0"/>
    <w:rsid w:val="00142E29"/>
    <w:rsid w:val="001430CD"/>
    <w:rsid w:val="001431D3"/>
    <w:rsid w:val="001434B1"/>
    <w:rsid w:val="001437EE"/>
    <w:rsid w:val="0014383A"/>
    <w:rsid w:val="00143C8E"/>
    <w:rsid w:val="001441BF"/>
    <w:rsid w:val="0014436D"/>
    <w:rsid w:val="00144488"/>
    <w:rsid w:val="00144528"/>
    <w:rsid w:val="001445A9"/>
    <w:rsid w:val="001445CF"/>
    <w:rsid w:val="0014489B"/>
    <w:rsid w:val="00144ABE"/>
    <w:rsid w:val="00144B64"/>
    <w:rsid w:val="00144BE2"/>
    <w:rsid w:val="00144F37"/>
    <w:rsid w:val="001450AE"/>
    <w:rsid w:val="00145171"/>
    <w:rsid w:val="0014567F"/>
    <w:rsid w:val="001458BF"/>
    <w:rsid w:val="00145B12"/>
    <w:rsid w:val="00145B35"/>
    <w:rsid w:val="00145C47"/>
    <w:rsid w:val="00145C8F"/>
    <w:rsid w:val="00145F11"/>
    <w:rsid w:val="001461EB"/>
    <w:rsid w:val="00146354"/>
    <w:rsid w:val="0014638D"/>
    <w:rsid w:val="00146723"/>
    <w:rsid w:val="00146933"/>
    <w:rsid w:val="00146ACB"/>
    <w:rsid w:val="00146C63"/>
    <w:rsid w:val="00146F69"/>
    <w:rsid w:val="00146FA2"/>
    <w:rsid w:val="001471FC"/>
    <w:rsid w:val="00147269"/>
    <w:rsid w:val="001472F0"/>
    <w:rsid w:val="00147302"/>
    <w:rsid w:val="001473AB"/>
    <w:rsid w:val="00147C15"/>
    <w:rsid w:val="00147C6D"/>
    <w:rsid w:val="00147ED6"/>
    <w:rsid w:val="001503C2"/>
    <w:rsid w:val="001505F9"/>
    <w:rsid w:val="0015074E"/>
    <w:rsid w:val="00150DB6"/>
    <w:rsid w:val="00150DF5"/>
    <w:rsid w:val="00150F51"/>
    <w:rsid w:val="00150FCA"/>
    <w:rsid w:val="00151091"/>
    <w:rsid w:val="001510B8"/>
    <w:rsid w:val="00151565"/>
    <w:rsid w:val="001515A7"/>
    <w:rsid w:val="001516D8"/>
    <w:rsid w:val="0015172E"/>
    <w:rsid w:val="00151825"/>
    <w:rsid w:val="001518EA"/>
    <w:rsid w:val="00151ABA"/>
    <w:rsid w:val="00151B5F"/>
    <w:rsid w:val="00151B94"/>
    <w:rsid w:val="00151B9F"/>
    <w:rsid w:val="00151C34"/>
    <w:rsid w:val="00152169"/>
    <w:rsid w:val="0015239C"/>
    <w:rsid w:val="00152DDE"/>
    <w:rsid w:val="001530DD"/>
    <w:rsid w:val="001530DF"/>
    <w:rsid w:val="0015337C"/>
    <w:rsid w:val="001533B1"/>
    <w:rsid w:val="001533CF"/>
    <w:rsid w:val="001537CD"/>
    <w:rsid w:val="00153822"/>
    <w:rsid w:val="0015383D"/>
    <w:rsid w:val="00153B6C"/>
    <w:rsid w:val="00153B8B"/>
    <w:rsid w:val="00153D33"/>
    <w:rsid w:val="00153E75"/>
    <w:rsid w:val="00153EB8"/>
    <w:rsid w:val="00154025"/>
    <w:rsid w:val="001541E6"/>
    <w:rsid w:val="00154445"/>
    <w:rsid w:val="0015458B"/>
    <w:rsid w:val="00154A37"/>
    <w:rsid w:val="00154D2A"/>
    <w:rsid w:val="00154FE9"/>
    <w:rsid w:val="00155094"/>
    <w:rsid w:val="00155650"/>
    <w:rsid w:val="0015578B"/>
    <w:rsid w:val="001557B5"/>
    <w:rsid w:val="001557D4"/>
    <w:rsid w:val="00155A20"/>
    <w:rsid w:val="00155DB4"/>
    <w:rsid w:val="00155E3B"/>
    <w:rsid w:val="001562BE"/>
    <w:rsid w:val="001565B3"/>
    <w:rsid w:val="00156D32"/>
    <w:rsid w:val="00157292"/>
    <w:rsid w:val="0015760F"/>
    <w:rsid w:val="0015766A"/>
    <w:rsid w:val="001576E7"/>
    <w:rsid w:val="00157816"/>
    <w:rsid w:val="0015787E"/>
    <w:rsid w:val="00157A98"/>
    <w:rsid w:val="00157C39"/>
    <w:rsid w:val="00157CDD"/>
    <w:rsid w:val="00157D5F"/>
    <w:rsid w:val="00157D94"/>
    <w:rsid w:val="00157F55"/>
    <w:rsid w:val="00157FEE"/>
    <w:rsid w:val="00160007"/>
    <w:rsid w:val="00160296"/>
    <w:rsid w:val="001602D8"/>
    <w:rsid w:val="0016046E"/>
    <w:rsid w:val="001604FD"/>
    <w:rsid w:val="00160A10"/>
    <w:rsid w:val="00160AA5"/>
    <w:rsid w:val="00160C6E"/>
    <w:rsid w:val="0016136A"/>
    <w:rsid w:val="00161434"/>
    <w:rsid w:val="0016156C"/>
    <w:rsid w:val="00161A77"/>
    <w:rsid w:val="00161A89"/>
    <w:rsid w:val="00161AB9"/>
    <w:rsid w:val="00161AE2"/>
    <w:rsid w:val="00161C43"/>
    <w:rsid w:val="00161CA1"/>
    <w:rsid w:val="00161E96"/>
    <w:rsid w:val="00161F87"/>
    <w:rsid w:val="00161FE8"/>
    <w:rsid w:val="00162019"/>
    <w:rsid w:val="0016213B"/>
    <w:rsid w:val="001625AA"/>
    <w:rsid w:val="00162672"/>
    <w:rsid w:val="00162712"/>
    <w:rsid w:val="001628C8"/>
    <w:rsid w:val="00162A3C"/>
    <w:rsid w:val="00162AD6"/>
    <w:rsid w:val="00162B2A"/>
    <w:rsid w:val="00162BCB"/>
    <w:rsid w:val="00162C83"/>
    <w:rsid w:val="00162EDD"/>
    <w:rsid w:val="0016310C"/>
    <w:rsid w:val="0016332A"/>
    <w:rsid w:val="001633A4"/>
    <w:rsid w:val="00163449"/>
    <w:rsid w:val="00163472"/>
    <w:rsid w:val="0016369F"/>
    <w:rsid w:val="00163738"/>
    <w:rsid w:val="001638F0"/>
    <w:rsid w:val="00163997"/>
    <w:rsid w:val="00163A50"/>
    <w:rsid w:val="00163E56"/>
    <w:rsid w:val="00164660"/>
    <w:rsid w:val="001646A8"/>
    <w:rsid w:val="00164847"/>
    <w:rsid w:val="00164AD5"/>
    <w:rsid w:val="00164DF9"/>
    <w:rsid w:val="00164EFD"/>
    <w:rsid w:val="00165031"/>
    <w:rsid w:val="00165054"/>
    <w:rsid w:val="00165223"/>
    <w:rsid w:val="001652F4"/>
    <w:rsid w:val="0016554F"/>
    <w:rsid w:val="00165687"/>
    <w:rsid w:val="0016609F"/>
    <w:rsid w:val="001661AA"/>
    <w:rsid w:val="001662FC"/>
    <w:rsid w:val="001665D3"/>
    <w:rsid w:val="001665D6"/>
    <w:rsid w:val="00166788"/>
    <w:rsid w:val="00166833"/>
    <w:rsid w:val="001670CA"/>
    <w:rsid w:val="00167663"/>
    <w:rsid w:val="001676E0"/>
    <w:rsid w:val="001679BC"/>
    <w:rsid w:val="001679C5"/>
    <w:rsid w:val="00167EEE"/>
    <w:rsid w:val="00167F07"/>
    <w:rsid w:val="00170044"/>
    <w:rsid w:val="0017044E"/>
    <w:rsid w:val="001704BA"/>
    <w:rsid w:val="00170570"/>
    <w:rsid w:val="001706FF"/>
    <w:rsid w:val="001709BD"/>
    <w:rsid w:val="00170C0A"/>
    <w:rsid w:val="00170E74"/>
    <w:rsid w:val="001714E4"/>
    <w:rsid w:val="00171B2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747"/>
    <w:rsid w:val="00174814"/>
    <w:rsid w:val="00174D5B"/>
    <w:rsid w:val="0017544A"/>
    <w:rsid w:val="00175732"/>
    <w:rsid w:val="00175C29"/>
    <w:rsid w:val="00175CAF"/>
    <w:rsid w:val="00175E15"/>
    <w:rsid w:val="00175E26"/>
    <w:rsid w:val="00176156"/>
    <w:rsid w:val="00176157"/>
    <w:rsid w:val="00176241"/>
    <w:rsid w:val="001762BD"/>
    <w:rsid w:val="00176318"/>
    <w:rsid w:val="00176652"/>
    <w:rsid w:val="001768B6"/>
    <w:rsid w:val="00176945"/>
    <w:rsid w:val="0017699B"/>
    <w:rsid w:val="00176B6B"/>
    <w:rsid w:val="00176BA5"/>
    <w:rsid w:val="00176BCF"/>
    <w:rsid w:val="00176D92"/>
    <w:rsid w:val="00176E2B"/>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0F9E"/>
    <w:rsid w:val="00181059"/>
    <w:rsid w:val="00181289"/>
    <w:rsid w:val="001812B3"/>
    <w:rsid w:val="001816CB"/>
    <w:rsid w:val="00181A70"/>
    <w:rsid w:val="00181A7D"/>
    <w:rsid w:val="00181C05"/>
    <w:rsid w:val="00182477"/>
    <w:rsid w:val="001824DB"/>
    <w:rsid w:val="0018267D"/>
    <w:rsid w:val="00182838"/>
    <w:rsid w:val="0018287B"/>
    <w:rsid w:val="00182AE3"/>
    <w:rsid w:val="00182B7F"/>
    <w:rsid w:val="00182BE3"/>
    <w:rsid w:val="00182C83"/>
    <w:rsid w:val="00182D02"/>
    <w:rsid w:val="00182EE2"/>
    <w:rsid w:val="00183448"/>
    <w:rsid w:val="001838DA"/>
    <w:rsid w:val="00183B65"/>
    <w:rsid w:val="00183BAA"/>
    <w:rsid w:val="00184210"/>
    <w:rsid w:val="001842E4"/>
    <w:rsid w:val="00184407"/>
    <w:rsid w:val="00184499"/>
    <w:rsid w:val="0018463C"/>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41"/>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E18"/>
    <w:rsid w:val="00190F12"/>
    <w:rsid w:val="0019114E"/>
    <w:rsid w:val="001913E3"/>
    <w:rsid w:val="00191468"/>
    <w:rsid w:val="00191566"/>
    <w:rsid w:val="001916F8"/>
    <w:rsid w:val="00191AE8"/>
    <w:rsid w:val="00191D33"/>
    <w:rsid w:val="001920E7"/>
    <w:rsid w:val="00192293"/>
    <w:rsid w:val="001923E5"/>
    <w:rsid w:val="001925A9"/>
    <w:rsid w:val="00192694"/>
    <w:rsid w:val="0019273E"/>
    <w:rsid w:val="00192806"/>
    <w:rsid w:val="00192877"/>
    <w:rsid w:val="001929EC"/>
    <w:rsid w:val="00192D4C"/>
    <w:rsid w:val="00193142"/>
    <w:rsid w:val="001934C1"/>
    <w:rsid w:val="0019355F"/>
    <w:rsid w:val="0019364D"/>
    <w:rsid w:val="00193747"/>
    <w:rsid w:val="00193BAC"/>
    <w:rsid w:val="00193D60"/>
    <w:rsid w:val="00193EA8"/>
    <w:rsid w:val="00194430"/>
    <w:rsid w:val="00194674"/>
    <w:rsid w:val="0019493C"/>
    <w:rsid w:val="00194B7E"/>
    <w:rsid w:val="00194F63"/>
    <w:rsid w:val="0019525B"/>
    <w:rsid w:val="00195578"/>
    <w:rsid w:val="001956A0"/>
    <w:rsid w:val="00195A89"/>
    <w:rsid w:val="00195DA2"/>
    <w:rsid w:val="00195FDF"/>
    <w:rsid w:val="001961E0"/>
    <w:rsid w:val="001966D2"/>
    <w:rsid w:val="00196836"/>
    <w:rsid w:val="00196FDA"/>
    <w:rsid w:val="0019703E"/>
    <w:rsid w:val="001971C3"/>
    <w:rsid w:val="001972BE"/>
    <w:rsid w:val="0019756A"/>
    <w:rsid w:val="00197582"/>
    <w:rsid w:val="00197714"/>
    <w:rsid w:val="0019779B"/>
    <w:rsid w:val="00197B18"/>
    <w:rsid w:val="00197BAB"/>
    <w:rsid w:val="00197EF4"/>
    <w:rsid w:val="00197F58"/>
    <w:rsid w:val="001A019D"/>
    <w:rsid w:val="001A02E0"/>
    <w:rsid w:val="001A040A"/>
    <w:rsid w:val="001A04CB"/>
    <w:rsid w:val="001A054F"/>
    <w:rsid w:val="001A072D"/>
    <w:rsid w:val="001A0A24"/>
    <w:rsid w:val="001A0B09"/>
    <w:rsid w:val="001A12A8"/>
    <w:rsid w:val="001A12AC"/>
    <w:rsid w:val="001A12E2"/>
    <w:rsid w:val="001A1496"/>
    <w:rsid w:val="001A14A3"/>
    <w:rsid w:val="001A14BF"/>
    <w:rsid w:val="001A16CE"/>
    <w:rsid w:val="001A177A"/>
    <w:rsid w:val="001A1821"/>
    <w:rsid w:val="001A1846"/>
    <w:rsid w:val="001A1B80"/>
    <w:rsid w:val="001A1B9D"/>
    <w:rsid w:val="001A1D6F"/>
    <w:rsid w:val="001A1D77"/>
    <w:rsid w:val="001A1EC8"/>
    <w:rsid w:val="001A21C5"/>
    <w:rsid w:val="001A24F6"/>
    <w:rsid w:val="001A28A6"/>
    <w:rsid w:val="001A297B"/>
    <w:rsid w:val="001A2BD1"/>
    <w:rsid w:val="001A2F89"/>
    <w:rsid w:val="001A3553"/>
    <w:rsid w:val="001A3F9E"/>
    <w:rsid w:val="001A41EA"/>
    <w:rsid w:val="001A443E"/>
    <w:rsid w:val="001A4C57"/>
    <w:rsid w:val="001A4D88"/>
    <w:rsid w:val="001A4E23"/>
    <w:rsid w:val="001A50B1"/>
    <w:rsid w:val="001A5820"/>
    <w:rsid w:val="001A584A"/>
    <w:rsid w:val="001A594D"/>
    <w:rsid w:val="001A5F42"/>
    <w:rsid w:val="001A6604"/>
    <w:rsid w:val="001A696C"/>
    <w:rsid w:val="001A6B0E"/>
    <w:rsid w:val="001A6C07"/>
    <w:rsid w:val="001A6DDC"/>
    <w:rsid w:val="001A6DEA"/>
    <w:rsid w:val="001A6F9C"/>
    <w:rsid w:val="001A701F"/>
    <w:rsid w:val="001A7308"/>
    <w:rsid w:val="001A7447"/>
    <w:rsid w:val="001A745C"/>
    <w:rsid w:val="001A77B7"/>
    <w:rsid w:val="001A792C"/>
    <w:rsid w:val="001A79A4"/>
    <w:rsid w:val="001A7A33"/>
    <w:rsid w:val="001B0033"/>
    <w:rsid w:val="001B0041"/>
    <w:rsid w:val="001B01BF"/>
    <w:rsid w:val="001B01C4"/>
    <w:rsid w:val="001B035A"/>
    <w:rsid w:val="001B0828"/>
    <w:rsid w:val="001B0C43"/>
    <w:rsid w:val="001B0C8D"/>
    <w:rsid w:val="001B0D79"/>
    <w:rsid w:val="001B0F6F"/>
    <w:rsid w:val="001B0FD7"/>
    <w:rsid w:val="001B1099"/>
    <w:rsid w:val="001B117F"/>
    <w:rsid w:val="001B11CA"/>
    <w:rsid w:val="001B12B5"/>
    <w:rsid w:val="001B12FC"/>
    <w:rsid w:val="001B1595"/>
    <w:rsid w:val="001B15D7"/>
    <w:rsid w:val="001B1718"/>
    <w:rsid w:val="001B180F"/>
    <w:rsid w:val="001B196B"/>
    <w:rsid w:val="001B19F9"/>
    <w:rsid w:val="001B1CEA"/>
    <w:rsid w:val="001B1EC6"/>
    <w:rsid w:val="001B2219"/>
    <w:rsid w:val="001B2401"/>
    <w:rsid w:val="001B2495"/>
    <w:rsid w:val="001B24FF"/>
    <w:rsid w:val="001B2C92"/>
    <w:rsid w:val="001B2D18"/>
    <w:rsid w:val="001B303B"/>
    <w:rsid w:val="001B30AB"/>
    <w:rsid w:val="001B3291"/>
    <w:rsid w:val="001B3632"/>
    <w:rsid w:val="001B3758"/>
    <w:rsid w:val="001B39EB"/>
    <w:rsid w:val="001B3A40"/>
    <w:rsid w:val="001B3C82"/>
    <w:rsid w:val="001B4165"/>
    <w:rsid w:val="001B4281"/>
    <w:rsid w:val="001B43A4"/>
    <w:rsid w:val="001B4429"/>
    <w:rsid w:val="001B49C8"/>
    <w:rsid w:val="001B4D69"/>
    <w:rsid w:val="001B4DD5"/>
    <w:rsid w:val="001B4F5F"/>
    <w:rsid w:val="001B5032"/>
    <w:rsid w:val="001B51CD"/>
    <w:rsid w:val="001B53A9"/>
    <w:rsid w:val="001B568D"/>
    <w:rsid w:val="001B56E2"/>
    <w:rsid w:val="001B5847"/>
    <w:rsid w:val="001B590B"/>
    <w:rsid w:val="001B5922"/>
    <w:rsid w:val="001B5BC1"/>
    <w:rsid w:val="001B5E13"/>
    <w:rsid w:val="001B61DE"/>
    <w:rsid w:val="001B628F"/>
    <w:rsid w:val="001B66C2"/>
    <w:rsid w:val="001B674A"/>
    <w:rsid w:val="001B688A"/>
    <w:rsid w:val="001B68A0"/>
    <w:rsid w:val="001B6982"/>
    <w:rsid w:val="001B6A05"/>
    <w:rsid w:val="001B6B77"/>
    <w:rsid w:val="001B6BD5"/>
    <w:rsid w:val="001B6C12"/>
    <w:rsid w:val="001B6D23"/>
    <w:rsid w:val="001B7651"/>
    <w:rsid w:val="001B795D"/>
    <w:rsid w:val="001B7988"/>
    <w:rsid w:val="001B7E76"/>
    <w:rsid w:val="001B7EC6"/>
    <w:rsid w:val="001C00BB"/>
    <w:rsid w:val="001C01B9"/>
    <w:rsid w:val="001C0413"/>
    <w:rsid w:val="001C0436"/>
    <w:rsid w:val="001C064F"/>
    <w:rsid w:val="001C11F9"/>
    <w:rsid w:val="001C1821"/>
    <w:rsid w:val="001C186D"/>
    <w:rsid w:val="001C207A"/>
    <w:rsid w:val="001C21A5"/>
    <w:rsid w:val="001C23D4"/>
    <w:rsid w:val="001C246A"/>
    <w:rsid w:val="001C2600"/>
    <w:rsid w:val="001C2B28"/>
    <w:rsid w:val="001C2C73"/>
    <w:rsid w:val="001C2CB3"/>
    <w:rsid w:val="001C2D43"/>
    <w:rsid w:val="001C2D53"/>
    <w:rsid w:val="001C2E77"/>
    <w:rsid w:val="001C3175"/>
    <w:rsid w:val="001C332C"/>
    <w:rsid w:val="001C3587"/>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4F80"/>
    <w:rsid w:val="001C50D5"/>
    <w:rsid w:val="001C543A"/>
    <w:rsid w:val="001C54F3"/>
    <w:rsid w:val="001C55A6"/>
    <w:rsid w:val="001C583E"/>
    <w:rsid w:val="001C5DB8"/>
    <w:rsid w:val="001C60EE"/>
    <w:rsid w:val="001C6147"/>
    <w:rsid w:val="001C66B2"/>
    <w:rsid w:val="001C69BE"/>
    <w:rsid w:val="001C6A21"/>
    <w:rsid w:val="001C6C98"/>
    <w:rsid w:val="001C71F2"/>
    <w:rsid w:val="001C7484"/>
    <w:rsid w:val="001C7AB5"/>
    <w:rsid w:val="001C7CB9"/>
    <w:rsid w:val="001C7FE6"/>
    <w:rsid w:val="001D00E3"/>
    <w:rsid w:val="001D0200"/>
    <w:rsid w:val="001D04B9"/>
    <w:rsid w:val="001D0C4E"/>
    <w:rsid w:val="001D0D0C"/>
    <w:rsid w:val="001D1447"/>
    <w:rsid w:val="001D1469"/>
    <w:rsid w:val="001D15FF"/>
    <w:rsid w:val="001D17A0"/>
    <w:rsid w:val="001D1841"/>
    <w:rsid w:val="001D1E1A"/>
    <w:rsid w:val="001D2063"/>
    <w:rsid w:val="001D2401"/>
    <w:rsid w:val="001D249B"/>
    <w:rsid w:val="001D27A4"/>
    <w:rsid w:val="001D2896"/>
    <w:rsid w:val="001D28AA"/>
    <w:rsid w:val="001D28C3"/>
    <w:rsid w:val="001D2CAA"/>
    <w:rsid w:val="001D2DB6"/>
    <w:rsid w:val="001D2E6A"/>
    <w:rsid w:val="001D309C"/>
    <w:rsid w:val="001D33C6"/>
    <w:rsid w:val="001D359D"/>
    <w:rsid w:val="001D3664"/>
    <w:rsid w:val="001D371D"/>
    <w:rsid w:val="001D395A"/>
    <w:rsid w:val="001D3A2C"/>
    <w:rsid w:val="001D3CC1"/>
    <w:rsid w:val="001D3EE0"/>
    <w:rsid w:val="001D3FAC"/>
    <w:rsid w:val="001D4123"/>
    <w:rsid w:val="001D42AC"/>
    <w:rsid w:val="001D43C3"/>
    <w:rsid w:val="001D472D"/>
    <w:rsid w:val="001D4854"/>
    <w:rsid w:val="001D4ABF"/>
    <w:rsid w:val="001D4DB3"/>
    <w:rsid w:val="001D4E36"/>
    <w:rsid w:val="001D4FC4"/>
    <w:rsid w:val="001D5080"/>
    <w:rsid w:val="001D5149"/>
    <w:rsid w:val="001D52E4"/>
    <w:rsid w:val="001D52FE"/>
    <w:rsid w:val="001D5430"/>
    <w:rsid w:val="001D5B7D"/>
    <w:rsid w:val="001D5D39"/>
    <w:rsid w:val="001D607A"/>
    <w:rsid w:val="001D6192"/>
    <w:rsid w:val="001D63C6"/>
    <w:rsid w:val="001D66FC"/>
    <w:rsid w:val="001D696B"/>
    <w:rsid w:val="001D6CFD"/>
    <w:rsid w:val="001D6D57"/>
    <w:rsid w:val="001D6E97"/>
    <w:rsid w:val="001D70CA"/>
    <w:rsid w:val="001D7530"/>
    <w:rsid w:val="001D7A6C"/>
    <w:rsid w:val="001D7B01"/>
    <w:rsid w:val="001D7BA7"/>
    <w:rsid w:val="001E00DE"/>
    <w:rsid w:val="001E0299"/>
    <w:rsid w:val="001E075B"/>
    <w:rsid w:val="001E08BE"/>
    <w:rsid w:val="001E0BE0"/>
    <w:rsid w:val="001E0BE2"/>
    <w:rsid w:val="001E0D4B"/>
    <w:rsid w:val="001E0D7E"/>
    <w:rsid w:val="001E0F4F"/>
    <w:rsid w:val="001E0F60"/>
    <w:rsid w:val="001E1023"/>
    <w:rsid w:val="001E1039"/>
    <w:rsid w:val="001E1225"/>
    <w:rsid w:val="001E131F"/>
    <w:rsid w:val="001E15C8"/>
    <w:rsid w:val="001E1A90"/>
    <w:rsid w:val="001E1B2E"/>
    <w:rsid w:val="001E1C0D"/>
    <w:rsid w:val="001E1F99"/>
    <w:rsid w:val="001E21F7"/>
    <w:rsid w:val="001E23E2"/>
    <w:rsid w:val="001E25F1"/>
    <w:rsid w:val="001E27EB"/>
    <w:rsid w:val="001E2916"/>
    <w:rsid w:val="001E2D37"/>
    <w:rsid w:val="001E2EF6"/>
    <w:rsid w:val="001E31EE"/>
    <w:rsid w:val="001E32E0"/>
    <w:rsid w:val="001E3571"/>
    <w:rsid w:val="001E37E0"/>
    <w:rsid w:val="001E37FB"/>
    <w:rsid w:val="001E3ECE"/>
    <w:rsid w:val="001E4059"/>
    <w:rsid w:val="001E432B"/>
    <w:rsid w:val="001E443A"/>
    <w:rsid w:val="001E47A3"/>
    <w:rsid w:val="001E4B01"/>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32F"/>
    <w:rsid w:val="001E7472"/>
    <w:rsid w:val="001E761C"/>
    <w:rsid w:val="001E7803"/>
    <w:rsid w:val="001E7D1A"/>
    <w:rsid w:val="001E7E63"/>
    <w:rsid w:val="001F01AA"/>
    <w:rsid w:val="001F0390"/>
    <w:rsid w:val="001F03BA"/>
    <w:rsid w:val="001F0442"/>
    <w:rsid w:val="001F099B"/>
    <w:rsid w:val="001F0CB8"/>
    <w:rsid w:val="001F1006"/>
    <w:rsid w:val="001F1385"/>
    <w:rsid w:val="001F161C"/>
    <w:rsid w:val="001F1AFB"/>
    <w:rsid w:val="001F1E8A"/>
    <w:rsid w:val="001F2092"/>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D5"/>
    <w:rsid w:val="001F43FE"/>
    <w:rsid w:val="001F4454"/>
    <w:rsid w:val="001F47E3"/>
    <w:rsid w:val="001F4DED"/>
    <w:rsid w:val="001F5282"/>
    <w:rsid w:val="001F552A"/>
    <w:rsid w:val="001F55D4"/>
    <w:rsid w:val="001F5639"/>
    <w:rsid w:val="001F57A5"/>
    <w:rsid w:val="001F5816"/>
    <w:rsid w:val="001F59AF"/>
    <w:rsid w:val="001F59C4"/>
    <w:rsid w:val="001F5A57"/>
    <w:rsid w:val="001F5B7A"/>
    <w:rsid w:val="001F5C35"/>
    <w:rsid w:val="001F5EFD"/>
    <w:rsid w:val="001F615D"/>
    <w:rsid w:val="001F62F6"/>
    <w:rsid w:val="001F6341"/>
    <w:rsid w:val="001F638C"/>
    <w:rsid w:val="001F6634"/>
    <w:rsid w:val="001F671E"/>
    <w:rsid w:val="001F677A"/>
    <w:rsid w:val="001F6E05"/>
    <w:rsid w:val="001F71DC"/>
    <w:rsid w:val="001F7246"/>
    <w:rsid w:val="001F73BA"/>
    <w:rsid w:val="001F77DB"/>
    <w:rsid w:val="001F7827"/>
    <w:rsid w:val="001F786D"/>
    <w:rsid w:val="001F7D63"/>
    <w:rsid w:val="0020025E"/>
    <w:rsid w:val="00200950"/>
    <w:rsid w:val="0020096C"/>
    <w:rsid w:val="00200993"/>
    <w:rsid w:val="00200D15"/>
    <w:rsid w:val="00200E52"/>
    <w:rsid w:val="00200E56"/>
    <w:rsid w:val="00200EFC"/>
    <w:rsid w:val="0020127A"/>
    <w:rsid w:val="00201354"/>
    <w:rsid w:val="0020158B"/>
    <w:rsid w:val="0020165E"/>
    <w:rsid w:val="002019FF"/>
    <w:rsid w:val="00201A58"/>
    <w:rsid w:val="00201B92"/>
    <w:rsid w:val="00201CA6"/>
    <w:rsid w:val="00201F9D"/>
    <w:rsid w:val="0020210A"/>
    <w:rsid w:val="00202145"/>
    <w:rsid w:val="00202185"/>
    <w:rsid w:val="0020234C"/>
    <w:rsid w:val="002023EE"/>
    <w:rsid w:val="00202F2F"/>
    <w:rsid w:val="00203130"/>
    <w:rsid w:val="00203574"/>
    <w:rsid w:val="002035A9"/>
    <w:rsid w:val="002035AC"/>
    <w:rsid w:val="002035DA"/>
    <w:rsid w:val="002035FB"/>
    <w:rsid w:val="00203AD1"/>
    <w:rsid w:val="00203D55"/>
    <w:rsid w:val="00203D9B"/>
    <w:rsid w:val="00203E55"/>
    <w:rsid w:val="002048E4"/>
    <w:rsid w:val="00204A25"/>
    <w:rsid w:val="00204E10"/>
    <w:rsid w:val="00205406"/>
    <w:rsid w:val="00205462"/>
    <w:rsid w:val="00205706"/>
    <w:rsid w:val="00205CE9"/>
    <w:rsid w:val="002064D1"/>
    <w:rsid w:val="002065CB"/>
    <w:rsid w:val="0020688D"/>
    <w:rsid w:val="002069A6"/>
    <w:rsid w:val="002069B7"/>
    <w:rsid w:val="00206B0D"/>
    <w:rsid w:val="002070D8"/>
    <w:rsid w:val="00207361"/>
    <w:rsid w:val="00207505"/>
    <w:rsid w:val="002076F3"/>
    <w:rsid w:val="002079E0"/>
    <w:rsid w:val="00207FFE"/>
    <w:rsid w:val="002105FA"/>
    <w:rsid w:val="00210673"/>
    <w:rsid w:val="002106A6"/>
    <w:rsid w:val="0021083C"/>
    <w:rsid w:val="0021097B"/>
    <w:rsid w:val="00210B7C"/>
    <w:rsid w:val="00211030"/>
    <w:rsid w:val="002111D4"/>
    <w:rsid w:val="0021121F"/>
    <w:rsid w:val="0021123A"/>
    <w:rsid w:val="00211331"/>
    <w:rsid w:val="00211447"/>
    <w:rsid w:val="0021144F"/>
    <w:rsid w:val="00211897"/>
    <w:rsid w:val="002119E3"/>
    <w:rsid w:val="00211BBF"/>
    <w:rsid w:val="00211CC2"/>
    <w:rsid w:val="002121D7"/>
    <w:rsid w:val="00212707"/>
    <w:rsid w:val="002127E6"/>
    <w:rsid w:val="002128B4"/>
    <w:rsid w:val="00212B82"/>
    <w:rsid w:val="00212EAF"/>
    <w:rsid w:val="00212EF5"/>
    <w:rsid w:val="00212F0B"/>
    <w:rsid w:val="002132B5"/>
    <w:rsid w:val="00213766"/>
    <w:rsid w:val="00214061"/>
    <w:rsid w:val="002142D2"/>
    <w:rsid w:val="0021443F"/>
    <w:rsid w:val="0021455A"/>
    <w:rsid w:val="0021460F"/>
    <w:rsid w:val="00214938"/>
    <w:rsid w:val="0021495E"/>
    <w:rsid w:val="00214FC9"/>
    <w:rsid w:val="0021523B"/>
    <w:rsid w:val="002153A8"/>
    <w:rsid w:val="0021593F"/>
    <w:rsid w:val="00215962"/>
    <w:rsid w:val="002159A3"/>
    <w:rsid w:val="00215A69"/>
    <w:rsid w:val="00215D77"/>
    <w:rsid w:val="00215F62"/>
    <w:rsid w:val="00215FA7"/>
    <w:rsid w:val="00215FB2"/>
    <w:rsid w:val="00216107"/>
    <w:rsid w:val="00216734"/>
    <w:rsid w:val="00216787"/>
    <w:rsid w:val="002167E5"/>
    <w:rsid w:val="00216E44"/>
    <w:rsid w:val="00217135"/>
    <w:rsid w:val="00217290"/>
    <w:rsid w:val="00217445"/>
    <w:rsid w:val="00217536"/>
    <w:rsid w:val="00217556"/>
    <w:rsid w:val="002175F8"/>
    <w:rsid w:val="002176C5"/>
    <w:rsid w:val="002179B0"/>
    <w:rsid w:val="002179DE"/>
    <w:rsid w:val="00217A9F"/>
    <w:rsid w:val="00217B9B"/>
    <w:rsid w:val="00217BC4"/>
    <w:rsid w:val="00217D57"/>
    <w:rsid w:val="00217EF3"/>
    <w:rsid w:val="0022030C"/>
    <w:rsid w:val="0022090C"/>
    <w:rsid w:val="0022093C"/>
    <w:rsid w:val="002209F9"/>
    <w:rsid w:val="00220A06"/>
    <w:rsid w:val="002212A7"/>
    <w:rsid w:val="002215BA"/>
    <w:rsid w:val="00221654"/>
    <w:rsid w:val="002216E6"/>
    <w:rsid w:val="002217B7"/>
    <w:rsid w:val="00221CC0"/>
    <w:rsid w:val="00221D36"/>
    <w:rsid w:val="00221FC2"/>
    <w:rsid w:val="002220E9"/>
    <w:rsid w:val="0022226F"/>
    <w:rsid w:val="002224C9"/>
    <w:rsid w:val="00222C40"/>
    <w:rsid w:val="00222D1D"/>
    <w:rsid w:val="002230A2"/>
    <w:rsid w:val="0022315A"/>
    <w:rsid w:val="002232B3"/>
    <w:rsid w:val="002232E7"/>
    <w:rsid w:val="0022384F"/>
    <w:rsid w:val="00223ACF"/>
    <w:rsid w:val="00223D1D"/>
    <w:rsid w:val="0022415F"/>
    <w:rsid w:val="002244C6"/>
    <w:rsid w:val="002244D7"/>
    <w:rsid w:val="002247C0"/>
    <w:rsid w:val="00224848"/>
    <w:rsid w:val="0022496F"/>
    <w:rsid w:val="002249A4"/>
    <w:rsid w:val="00224E55"/>
    <w:rsid w:val="00224EE8"/>
    <w:rsid w:val="00225038"/>
    <w:rsid w:val="00225321"/>
    <w:rsid w:val="002255DC"/>
    <w:rsid w:val="00225762"/>
    <w:rsid w:val="002259B3"/>
    <w:rsid w:val="00225B9B"/>
    <w:rsid w:val="00225C22"/>
    <w:rsid w:val="00225CF6"/>
    <w:rsid w:val="00225D8C"/>
    <w:rsid w:val="00225E72"/>
    <w:rsid w:val="00225FE4"/>
    <w:rsid w:val="0022608B"/>
    <w:rsid w:val="002261FC"/>
    <w:rsid w:val="002263A7"/>
    <w:rsid w:val="002267A4"/>
    <w:rsid w:val="002267B0"/>
    <w:rsid w:val="00226814"/>
    <w:rsid w:val="00226C6D"/>
    <w:rsid w:val="00226CB1"/>
    <w:rsid w:val="00226CE7"/>
    <w:rsid w:val="0022713E"/>
    <w:rsid w:val="00227404"/>
    <w:rsid w:val="00227426"/>
    <w:rsid w:val="00227531"/>
    <w:rsid w:val="0022763D"/>
    <w:rsid w:val="002278ED"/>
    <w:rsid w:val="00227981"/>
    <w:rsid w:val="00227C28"/>
    <w:rsid w:val="00227D29"/>
    <w:rsid w:val="00227E31"/>
    <w:rsid w:val="00227F9D"/>
    <w:rsid w:val="00230680"/>
    <w:rsid w:val="00230709"/>
    <w:rsid w:val="0023088F"/>
    <w:rsid w:val="00230C94"/>
    <w:rsid w:val="00230EB7"/>
    <w:rsid w:val="00230EC6"/>
    <w:rsid w:val="00230F93"/>
    <w:rsid w:val="00230F9A"/>
    <w:rsid w:val="00230FB5"/>
    <w:rsid w:val="00230FCF"/>
    <w:rsid w:val="00231076"/>
    <w:rsid w:val="002310AF"/>
    <w:rsid w:val="00231AD0"/>
    <w:rsid w:val="00231BF8"/>
    <w:rsid w:val="00231E6A"/>
    <w:rsid w:val="00231EB1"/>
    <w:rsid w:val="00231F80"/>
    <w:rsid w:val="002322F6"/>
    <w:rsid w:val="00232437"/>
    <w:rsid w:val="00232AC7"/>
    <w:rsid w:val="00232ACE"/>
    <w:rsid w:val="00232CA5"/>
    <w:rsid w:val="00232F66"/>
    <w:rsid w:val="0023320D"/>
    <w:rsid w:val="00233355"/>
    <w:rsid w:val="00233627"/>
    <w:rsid w:val="0023369E"/>
    <w:rsid w:val="00233807"/>
    <w:rsid w:val="00233907"/>
    <w:rsid w:val="002339E1"/>
    <w:rsid w:val="00233E80"/>
    <w:rsid w:val="00234262"/>
    <w:rsid w:val="00234625"/>
    <w:rsid w:val="002347BD"/>
    <w:rsid w:val="00234C5F"/>
    <w:rsid w:val="00234DDC"/>
    <w:rsid w:val="0023519B"/>
    <w:rsid w:val="002354ED"/>
    <w:rsid w:val="002358EC"/>
    <w:rsid w:val="002359B2"/>
    <w:rsid w:val="002359E4"/>
    <w:rsid w:val="00235CD0"/>
    <w:rsid w:val="00235D88"/>
    <w:rsid w:val="00235F0C"/>
    <w:rsid w:val="00236263"/>
    <w:rsid w:val="0023633E"/>
    <w:rsid w:val="00236947"/>
    <w:rsid w:val="00236987"/>
    <w:rsid w:val="00236A9F"/>
    <w:rsid w:val="00236B0E"/>
    <w:rsid w:val="00236C6E"/>
    <w:rsid w:val="002371FB"/>
    <w:rsid w:val="00237211"/>
    <w:rsid w:val="0023729A"/>
    <w:rsid w:val="00237594"/>
    <w:rsid w:val="002376C5"/>
    <w:rsid w:val="00237771"/>
    <w:rsid w:val="00237BAA"/>
    <w:rsid w:val="00237CB7"/>
    <w:rsid w:val="00237E42"/>
    <w:rsid w:val="00237ECF"/>
    <w:rsid w:val="0024001F"/>
    <w:rsid w:val="0024076B"/>
    <w:rsid w:val="0024085D"/>
    <w:rsid w:val="00240997"/>
    <w:rsid w:val="002409D3"/>
    <w:rsid w:val="00240B88"/>
    <w:rsid w:val="00240E24"/>
    <w:rsid w:val="0024118F"/>
    <w:rsid w:val="00241470"/>
    <w:rsid w:val="00242173"/>
    <w:rsid w:val="002421F0"/>
    <w:rsid w:val="00242226"/>
    <w:rsid w:val="00242295"/>
    <w:rsid w:val="00242468"/>
    <w:rsid w:val="00242A18"/>
    <w:rsid w:val="00242A40"/>
    <w:rsid w:val="00242BBC"/>
    <w:rsid w:val="00242C29"/>
    <w:rsid w:val="00242DE1"/>
    <w:rsid w:val="00242E36"/>
    <w:rsid w:val="00242F4D"/>
    <w:rsid w:val="002430FF"/>
    <w:rsid w:val="0024339A"/>
    <w:rsid w:val="00243587"/>
    <w:rsid w:val="00243641"/>
    <w:rsid w:val="002437DD"/>
    <w:rsid w:val="00243BFA"/>
    <w:rsid w:val="00243CD3"/>
    <w:rsid w:val="00244107"/>
    <w:rsid w:val="00244113"/>
    <w:rsid w:val="0024412D"/>
    <w:rsid w:val="0024446E"/>
    <w:rsid w:val="00244540"/>
    <w:rsid w:val="0024454E"/>
    <w:rsid w:val="002445CD"/>
    <w:rsid w:val="002447B8"/>
    <w:rsid w:val="002447D9"/>
    <w:rsid w:val="00244E74"/>
    <w:rsid w:val="00244FF0"/>
    <w:rsid w:val="002452CC"/>
    <w:rsid w:val="00245371"/>
    <w:rsid w:val="00245579"/>
    <w:rsid w:val="002458CF"/>
    <w:rsid w:val="0024599B"/>
    <w:rsid w:val="00245D0A"/>
    <w:rsid w:val="00245F03"/>
    <w:rsid w:val="00245FEC"/>
    <w:rsid w:val="0024603E"/>
    <w:rsid w:val="002461C3"/>
    <w:rsid w:val="0024656B"/>
    <w:rsid w:val="002465AD"/>
    <w:rsid w:val="00246749"/>
    <w:rsid w:val="002469FC"/>
    <w:rsid w:val="00246BBA"/>
    <w:rsid w:val="00246CD4"/>
    <w:rsid w:val="00246D97"/>
    <w:rsid w:val="0024708E"/>
    <w:rsid w:val="00247324"/>
    <w:rsid w:val="0024798E"/>
    <w:rsid w:val="002479E3"/>
    <w:rsid w:val="00247C17"/>
    <w:rsid w:val="00247C1D"/>
    <w:rsid w:val="00247D11"/>
    <w:rsid w:val="00247D49"/>
    <w:rsid w:val="00247D83"/>
    <w:rsid w:val="00247D89"/>
    <w:rsid w:val="00247E8D"/>
    <w:rsid w:val="00247FBD"/>
    <w:rsid w:val="002501A1"/>
    <w:rsid w:val="00250259"/>
    <w:rsid w:val="00250300"/>
    <w:rsid w:val="00250815"/>
    <w:rsid w:val="00250B52"/>
    <w:rsid w:val="00250F16"/>
    <w:rsid w:val="002510E5"/>
    <w:rsid w:val="002514E8"/>
    <w:rsid w:val="002515B6"/>
    <w:rsid w:val="0025167F"/>
    <w:rsid w:val="002517FA"/>
    <w:rsid w:val="00251865"/>
    <w:rsid w:val="002519A5"/>
    <w:rsid w:val="00251A4F"/>
    <w:rsid w:val="00251E3F"/>
    <w:rsid w:val="00251E76"/>
    <w:rsid w:val="00251F01"/>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445"/>
    <w:rsid w:val="00253635"/>
    <w:rsid w:val="002536A4"/>
    <w:rsid w:val="00253934"/>
    <w:rsid w:val="00253CB7"/>
    <w:rsid w:val="00253CF7"/>
    <w:rsid w:val="00253E9D"/>
    <w:rsid w:val="00253FB7"/>
    <w:rsid w:val="00253FBA"/>
    <w:rsid w:val="002541E7"/>
    <w:rsid w:val="002544BB"/>
    <w:rsid w:val="00254D14"/>
    <w:rsid w:val="00254E40"/>
    <w:rsid w:val="00255066"/>
    <w:rsid w:val="002553E6"/>
    <w:rsid w:val="002555F0"/>
    <w:rsid w:val="00255817"/>
    <w:rsid w:val="002558AF"/>
    <w:rsid w:val="002559A4"/>
    <w:rsid w:val="00255C09"/>
    <w:rsid w:val="00255E50"/>
    <w:rsid w:val="002560F6"/>
    <w:rsid w:val="0025626A"/>
    <w:rsid w:val="00256328"/>
    <w:rsid w:val="0025665A"/>
    <w:rsid w:val="0025692D"/>
    <w:rsid w:val="00256EEE"/>
    <w:rsid w:val="00257239"/>
    <w:rsid w:val="0025726D"/>
    <w:rsid w:val="002578F7"/>
    <w:rsid w:val="00257C19"/>
    <w:rsid w:val="00257CD0"/>
    <w:rsid w:val="00257EC8"/>
    <w:rsid w:val="00260006"/>
    <w:rsid w:val="002604AB"/>
    <w:rsid w:val="002604B0"/>
    <w:rsid w:val="002604EE"/>
    <w:rsid w:val="0026084E"/>
    <w:rsid w:val="00260A10"/>
    <w:rsid w:val="00260AD4"/>
    <w:rsid w:val="00260B97"/>
    <w:rsid w:val="00260EB3"/>
    <w:rsid w:val="00260FFD"/>
    <w:rsid w:val="002612C3"/>
    <w:rsid w:val="00261335"/>
    <w:rsid w:val="0026139A"/>
    <w:rsid w:val="0026148D"/>
    <w:rsid w:val="00261579"/>
    <w:rsid w:val="002617C7"/>
    <w:rsid w:val="002619F2"/>
    <w:rsid w:val="00261AA8"/>
    <w:rsid w:val="00261CF0"/>
    <w:rsid w:val="00261E1D"/>
    <w:rsid w:val="00261E63"/>
    <w:rsid w:val="00262256"/>
    <w:rsid w:val="00262413"/>
    <w:rsid w:val="00262421"/>
    <w:rsid w:val="00262601"/>
    <w:rsid w:val="00262697"/>
    <w:rsid w:val="002629AA"/>
    <w:rsid w:val="00262A7C"/>
    <w:rsid w:val="00262CD3"/>
    <w:rsid w:val="00262CE8"/>
    <w:rsid w:val="00262D00"/>
    <w:rsid w:val="00262D9A"/>
    <w:rsid w:val="00262EC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B7"/>
    <w:rsid w:val="002658E7"/>
    <w:rsid w:val="00265A09"/>
    <w:rsid w:val="00265A59"/>
    <w:rsid w:val="00265AD2"/>
    <w:rsid w:val="00265C40"/>
    <w:rsid w:val="00265D13"/>
    <w:rsid w:val="0026607A"/>
    <w:rsid w:val="0026607F"/>
    <w:rsid w:val="0026608A"/>
    <w:rsid w:val="002661B0"/>
    <w:rsid w:val="002661E7"/>
    <w:rsid w:val="002662E2"/>
    <w:rsid w:val="002662F1"/>
    <w:rsid w:val="00266622"/>
    <w:rsid w:val="0026696E"/>
    <w:rsid w:val="00266CAB"/>
    <w:rsid w:val="002670F6"/>
    <w:rsid w:val="002671B4"/>
    <w:rsid w:val="0026733C"/>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074"/>
    <w:rsid w:val="0027132E"/>
    <w:rsid w:val="002713E5"/>
    <w:rsid w:val="002714F1"/>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3FB1"/>
    <w:rsid w:val="00274205"/>
    <w:rsid w:val="0027453E"/>
    <w:rsid w:val="0027457B"/>
    <w:rsid w:val="00274764"/>
    <w:rsid w:val="0027478F"/>
    <w:rsid w:val="00274977"/>
    <w:rsid w:val="00274CAB"/>
    <w:rsid w:val="00274FFA"/>
    <w:rsid w:val="00275136"/>
    <w:rsid w:val="00275465"/>
    <w:rsid w:val="00275635"/>
    <w:rsid w:val="00275833"/>
    <w:rsid w:val="00275893"/>
    <w:rsid w:val="00275A54"/>
    <w:rsid w:val="00275AD3"/>
    <w:rsid w:val="00275B60"/>
    <w:rsid w:val="00275CD9"/>
    <w:rsid w:val="00275D54"/>
    <w:rsid w:val="00275E77"/>
    <w:rsid w:val="00275F65"/>
    <w:rsid w:val="00275FFC"/>
    <w:rsid w:val="002764E1"/>
    <w:rsid w:val="0027656A"/>
    <w:rsid w:val="002766A1"/>
    <w:rsid w:val="00276797"/>
    <w:rsid w:val="002770F4"/>
    <w:rsid w:val="002773B3"/>
    <w:rsid w:val="002774CC"/>
    <w:rsid w:val="00277522"/>
    <w:rsid w:val="002778DC"/>
    <w:rsid w:val="0027794D"/>
    <w:rsid w:val="0027797A"/>
    <w:rsid w:val="00277A30"/>
    <w:rsid w:val="00277B68"/>
    <w:rsid w:val="00277CEC"/>
    <w:rsid w:val="00277F29"/>
    <w:rsid w:val="00277F6D"/>
    <w:rsid w:val="0028030D"/>
    <w:rsid w:val="00280813"/>
    <w:rsid w:val="00280908"/>
    <w:rsid w:val="00280987"/>
    <w:rsid w:val="002809A2"/>
    <w:rsid w:val="00280A29"/>
    <w:rsid w:val="00280C69"/>
    <w:rsid w:val="00280FE5"/>
    <w:rsid w:val="0028104A"/>
    <w:rsid w:val="002810E9"/>
    <w:rsid w:val="002811DC"/>
    <w:rsid w:val="00281511"/>
    <w:rsid w:val="0028159E"/>
    <w:rsid w:val="00281830"/>
    <w:rsid w:val="00281855"/>
    <w:rsid w:val="00281A80"/>
    <w:rsid w:val="00281E88"/>
    <w:rsid w:val="002820BE"/>
    <w:rsid w:val="00282117"/>
    <w:rsid w:val="00282157"/>
    <w:rsid w:val="00282291"/>
    <w:rsid w:val="00282ABB"/>
    <w:rsid w:val="00282B19"/>
    <w:rsid w:val="00282CC7"/>
    <w:rsid w:val="00282DFF"/>
    <w:rsid w:val="00282E83"/>
    <w:rsid w:val="00282F4A"/>
    <w:rsid w:val="00282FE5"/>
    <w:rsid w:val="002830F7"/>
    <w:rsid w:val="00283177"/>
    <w:rsid w:val="00283254"/>
    <w:rsid w:val="002832EB"/>
    <w:rsid w:val="002833ED"/>
    <w:rsid w:val="0028359B"/>
    <w:rsid w:val="002837F2"/>
    <w:rsid w:val="00283905"/>
    <w:rsid w:val="002839D0"/>
    <w:rsid w:val="00283F66"/>
    <w:rsid w:val="00283F73"/>
    <w:rsid w:val="0028415F"/>
    <w:rsid w:val="0028417E"/>
    <w:rsid w:val="00284187"/>
    <w:rsid w:val="00284367"/>
    <w:rsid w:val="00284439"/>
    <w:rsid w:val="00284520"/>
    <w:rsid w:val="00284577"/>
    <w:rsid w:val="0028459F"/>
    <w:rsid w:val="0028467B"/>
    <w:rsid w:val="00284972"/>
    <w:rsid w:val="00284A5F"/>
    <w:rsid w:val="00284CC1"/>
    <w:rsid w:val="00284E32"/>
    <w:rsid w:val="00284E84"/>
    <w:rsid w:val="00285406"/>
    <w:rsid w:val="00285637"/>
    <w:rsid w:val="00285755"/>
    <w:rsid w:val="00285EFB"/>
    <w:rsid w:val="00286018"/>
    <w:rsid w:val="0028618A"/>
    <w:rsid w:val="00286269"/>
    <w:rsid w:val="002862BF"/>
    <w:rsid w:val="0028636D"/>
    <w:rsid w:val="002865FA"/>
    <w:rsid w:val="00286888"/>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3E"/>
    <w:rsid w:val="00291078"/>
    <w:rsid w:val="00291427"/>
    <w:rsid w:val="002916A5"/>
    <w:rsid w:val="002918D7"/>
    <w:rsid w:val="00291C4B"/>
    <w:rsid w:val="00291CFD"/>
    <w:rsid w:val="00291D3F"/>
    <w:rsid w:val="00291E02"/>
    <w:rsid w:val="00291F63"/>
    <w:rsid w:val="00292022"/>
    <w:rsid w:val="002920AC"/>
    <w:rsid w:val="002921C4"/>
    <w:rsid w:val="0029264D"/>
    <w:rsid w:val="0029270A"/>
    <w:rsid w:val="0029302C"/>
    <w:rsid w:val="002932EC"/>
    <w:rsid w:val="002934F2"/>
    <w:rsid w:val="002935C3"/>
    <w:rsid w:val="00293690"/>
    <w:rsid w:val="00293C4F"/>
    <w:rsid w:val="00293E2D"/>
    <w:rsid w:val="00293F44"/>
    <w:rsid w:val="0029425D"/>
    <w:rsid w:val="0029451A"/>
    <w:rsid w:val="00294592"/>
    <w:rsid w:val="00294860"/>
    <w:rsid w:val="00294EDE"/>
    <w:rsid w:val="0029524D"/>
    <w:rsid w:val="0029558F"/>
    <w:rsid w:val="00295815"/>
    <w:rsid w:val="00295AAC"/>
    <w:rsid w:val="00295F0E"/>
    <w:rsid w:val="002960F3"/>
    <w:rsid w:val="002964F5"/>
    <w:rsid w:val="002968C9"/>
    <w:rsid w:val="00296B7E"/>
    <w:rsid w:val="00296D2D"/>
    <w:rsid w:val="00296D9A"/>
    <w:rsid w:val="00296FCC"/>
    <w:rsid w:val="00297614"/>
    <w:rsid w:val="00297626"/>
    <w:rsid w:val="002976AF"/>
    <w:rsid w:val="002977D1"/>
    <w:rsid w:val="00297836"/>
    <w:rsid w:val="00297B1F"/>
    <w:rsid w:val="00297B7D"/>
    <w:rsid w:val="00297C07"/>
    <w:rsid w:val="00297D36"/>
    <w:rsid w:val="00297FEF"/>
    <w:rsid w:val="002A0159"/>
    <w:rsid w:val="002A083B"/>
    <w:rsid w:val="002A0983"/>
    <w:rsid w:val="002A1083"/>
    <w:rsid w:val="002A13A0"/>
    <w:rsid w:val="002A1AD8"/>
    <w:rsid w:val="002A1EE9"/>
    <w:rsid w:val="002A2489"/>
    <w:rsid w:val="002A271D"/>
    <w:rsid w:val="002A29FD"/>
    <w:rsid w:val="002A2A77"/>
    <w:rsid w:val="002A2BD7"/>
    <w:rsid w:val="002A314A"/>
    <w:rsid w:val="002A3790"/>
    <w:rsid w:val="002A3BFD"/>
    <w:rsid w:val="002A3D19"/>
    <w:rsid w:val="002A4284"/>
    <w:rsid w:val="002A429C"/>
    <w:rsid w:val="002A438B"/>
    <w:rsid w:val="002A439C"/>
    <w:rsid w:val="002A47CD"/>
    <w:rsid w:val="002A49DB"/>
    <w:rsid w:val="002A4AB0"/>
    <w:rsid w:val="002A4B2C"/>
    <w:rsid w:val="002A4BA1"/>
    <w:rsid w:val="002A4F1A"/>
    <w:rsid w:val="002A504B"/>
    <w:rsid w:val="002A5089"/>
    <w:rsid w:val="002A53EC"/>
    <w:rsid w:val="002A58E5"/>
    <w:rsid w:val="002A5A27"/>
    <w:rsid w:val="002A5AB3"/>
    <w:rsid w:val="002A5C74"/>
    <w:rsid w:val="002A5FA1"/>
    <w:rsid w:val="002A61D2"/>
    <w:rsid w:val="002A642D"/>
    <w:rsid w:val="002A676A"/>
    <w:rsid w:val="002A6920"/>
    <w:rsid w:val="002A6AD1"/>
    <w:rsid w:val="002A6BEF"/>
    <w:rsid w:val="002A6E5F"/>
    <w:rsid w:val="002A6EC3"/>
    <w:rsid w:val="002A6F0D"/>
    <w:rsid w:val="002A6FAC"/>
    <w:rsid w:val="002A710C"/>
    <w:rsid w:val="002A72D2"/>
    <w:rsid w:val="002A7314"/>
    <w:rsid w:val="002A7425"/>
    <w:rsid w:val="002A756A"/>
    <w:rsid w:val="002A7585"/>
    <w:rsid w:val="002A78C3"/>
    <w:rsid w:val="002A7D2F"/>
    <w:rsid w:val="002B0185"/>
    <w:rsid w:val="002B01ED"/>
    <w:rsid w:val="002B0225"/>
    <w:rsid w:val="002B022C"/>
    <w:rsid w:val="002B02CB"/>
    <w:rsid w:val="002B04DD"/>
    <w:rsid w:val="002B04E0"/>
    <w:rsid w:val="002B05C7"/>
    <w:rsid w:val="002B06D6"/>
    <w:rsid w:val="002B0745"/>
    <w:rsid w:val="002B09CD"/>
    <w:rsid w:val="002B0A10"/>
    <w:rsid w:val="002B0B00"/>
    <w:rsid w:val="002B0C29"/>
    <w:rsid w:val="002B0D87"/>
    <w:rsid w:val="002B0DF1"/>
    <w:rsid w:val="002B1015"/>
    <w:rsid w:val="002B111D"/>
    <w:rsid w:val="002B11FF"/>
    <w:rsid w:val="002B1244"/>
    <w:rsid w:val="002B1579"/>
    <w:rsid w:val="002B1854"/>
    <w:rsid w:val="002B19AC"/>
    <w:rsid w:val="002B1AC9"/>
    <w:rsid w:val="002B1AF0"/>
    <w:rsid w:val="002B1CC7"/>
    <w:rsid w:val="002B1DD3"/>
    <w:rsid w:val="002B1E10"/>
    <w:rsid w:val="002B1E9E"/>
    <w:rsid w:val="002B1EDE"/>
    <w:rsid w:val="002B201F"/>
    <w:rsid w:val="002B2068"/>
    <w:rsid w:val="002B23B9"/>
    <w:rsid w:val="002B240B"/>
    <w:rsid w:val="002B2540"/>
    <w:rsid w:val="002B25CC"/>
    <w:rsid w:val="002B292E"/>
    <w:rsid w:val="002B2C2C"/>
    <w:rsid w:val="002B2C81"/>
    <w:rsid w:val="002B34C0"/>
    <w:rsid w:val="002B34EB"/>
    <w:rsid w:val="002B35D9"/>
    <w:rsid w:val="002B36AF"/>
    <w:rsid w:val="002B3732"/>
    <w:rsid w:val="002B3B60"/>
    <w:rsid w:val="002B3BEC"/>
    <w:rsid w:val="002B3DE5"/>
    <w:rsid w:val="002B409F"/>
    <w:rsid w:val="002B4213"/>
    <w:rsid w:val="002B4233"/>
    <w:rsid w:val="002B429D"/>
    <w:rsid w:val="002B433E"/>
    <w:rsid w:val="002B446A"/>
    <w:rsid w:val="002B447F"/>
    <w:rsid w:val="002B45B1"/>
    <w:rsid w:val="002B4606"/>
    <w:rsid w:val="002B4761"/>
    <w:rsid w:val="002B4775"/>
    <w:rsid w:val="002B49A9"/>
    <w:rsid w:val="002B4AB3"/>
    <w:rsid w:val="002B4BF4"/>
    <w:rsid w:val="002B4CE9"/>
    <w:rsid w:val="002B4D87"/>
    <w:rsid w:val="002B51D0"/>
    <w:rsid w:val="002B55F3"/>
    <w:rsid w:val="002B57A9"/>
    <w:rsid w:val="002B5B91"/>
    <w:rsid w:val="002B5E9D"/>
    <w:rsid w:val="002B6395"/>
    <w:rsid w:val="002B639A"/>
    <w:rsid w:val="002B640E"/>
    <w:rsid w:val="002B657B"/>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B7F7D"/>
    <w:rsid w:val="002C034B"/>
    <w:rsid w:val="002C0658"/>
    <w:rsid w:val="002C0811"/>
    <w:rsid w:val="002C0871"/>
    <w:rsid w:val="002C088E"/>
    <w:rsid w:val="002C08CB"/>
    <w:rsid w:val="002C08D0"/>
    <w:rsid w:val="002C0A56"/>
    <w:rsid w:val="002C0C35"/>
    <w:rsid w:val="002C1020"/>
    <w:rsid w:val="002C1052"/>
    <w:rsid w:val="002C1168"/>
    <w:rsid w:val="002C1575"/>
    <w:rsid w:val="002C1639"/>
    <w:rsid w:val="002C16E7"/>
    <w:rsid w:val="002C178D"/>
    <w:rsid w:val="002C17F5"/>
    <w:rsid w:val="002C17FA"/>
    <w:rsid w:val="002C18D8"/>
    <w:rsid w:val="002C1E1E"/>
    <w:rsid w:val="002C1FF5"/>
    <w:rsid w:val="002C24AD"/>
    <w:rsid w:val="002C2654"/>
    <w:rsid w:val="002C2697"/>
    <w:rsid w:val="002C2795"/>
    <w:rsid w:val="002C27CE"/>
    <w:rsid w:val="002C2AB3"/>
    <w:rsid w:val="002C2B19"/>
    <w:rsid w:val="002C2D5B"/>
    <w:rsid w:val="002C2F4D"/>
    <w:rsid w:val="002C3345"/>
    <w:rsid w:val="002C3478"/>
    <w:rsid w:val="002C36F2"/>
    <w:rsid w:val="002C3706"/>
    <w:rsid w:val="002C37BE"/>
    <w:rsid w:val="002C38B4"/>
    <w:rsid w:val="002C3979"/>
    <w:rsid w:val="002C39CF"/>
    <w:rsid w:val="002C3BB2"/>
    <w:rsid w:val="002C40A1"/>
    <w:rsid w:val="002C420D"/>
    <w:rsid w:val="002C4678"/>
    <w:rsid w:val="002C46B3"/>
    <w:rsid w:val="002C46EA"/>
    <w:rsid w:val="002C4749"/>
    <w:rsid w:val="002C484B"/>
    <w:rsid w:val="002C49EF"/>
    <w:rsid w:val="002C4C8F"/>
    <w:rsid w:val="002C4D20"/>
    <w:rsid w:val="002C4DBC"/>
    <w:rsid w:val="002C4E58"/>
    <w:rsid w:val="002C4F0F"/>
    <w:rsid w:val="002C4F68"/>
    <w:rsid w:val="002C5028"/>
    <w:rsid w:val="002C5212"/>
    <w:rsid w:val="002C53BD"/>
    <w:rsid w:val="002C5F12"/>
    <w:rsid w:val="002C61BE"/>
    <w:rsid w:val="002C6891"/>
    <w:rsid w:val="002C6A56"/>
    <w:rsid w:val="002C6A83"/>
    <w:rsid w:val="002C6C6F"/>
    <w:rsid w:val="002C6D58"/>
    <w:rsid w:val="002C6DF9"/>
    <w:rsid w:val="002C7128"/>
    <w:rsid w:val="002C720E"/>
    <w:rsid w:val="002C73B3"/>
    <w:rsid w:val="002C76B2"/>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BF2"/>
    <w:rsid w:val="002D2F41"/>
    <w:rsid w:val="002D2F64"/>
    <w:rsid w:val="002D30FD"/>
    <w:rsid w:val="002D34E6"/>
    <w:rsid w:val="002D371B"/>
    <w:rsid w:val="002D3739"/>
    <w:rsid w:val="002D3E06"/>
    <w:rsid w:val="002D3FB6"/>
    <w:rsid w:val="002D4020"/>
    <w:rsid w:val="002D465B"/>
    <w:rsid w:val="002D4881"/>
    <w:rsid w:val="002D4919"/>
    <w:rsid w:val="002D4A80"/>
    <w:rsid w:val="002D4B9D"/>
    <w:rsid w:val="002D4F07"/>
    <w:rsid w:val="002D5009"/>
    <w:rsid w:val="002D52A7"/>
    <w:rsid w:val="002D5C4E"/>
    <w:rsid w:val="002D5DDD"/>
    <w:rsid w:val="002D5E7B"/>
    <w:rsid w:val="002D5FB1"/>
    <w:rsid w:val="002D6076"/>
    <w:rsid w:val="002D6137"/>
    <w:rsid w:val="002D6707"/>
    <w:rsid w:val="002D6A1A"/>
    <w:rsid w:val="002D6A77"/>
    <w:rsid w:val="002D6C26"/>
    <w:rsid w:val="002D6EF7"/>
    <w:rsid w:val="002D71AB"/>
    <w:rsid w:val="002D737E"/>
    <w:rsid w:val="002D73F9"/>
    <w:rsid w:val="002D74E0"/>
    <w:rsid w:val="002D7532"/>
    <w:rsid w:val="002D7845"/>
    <w:rsid w:val="002D7A31"/>
    <w:rsid w:val="002D7C38"/>
    <w:rsid w:val="002E0337"/>
    <w:rsid w:val="002E036F"/>
    <w:rsid w:val="002E05A8"/>
    <w:rsid w:val="002E0900"/>
    <w:rsid w:val="002E0997"/>
    <w:rsid w:val="002E0FFD"/>
    <w:rsid w:val="002E10B7"/>
    <w:rsid w:val="002E1127"/>
    <w:rsid w:val="002E114A"/>
    <w:rsid w:val="002E1435"/>
    <w:rsid w:val="002E15C8"/>
    <w:rsid w:val="002E173F"/>
    <w:rsid w:val="002E1788"/>
    <w:rsid w:val="002E1A60"/>
    <w:rsid w:val="002E1E35"/>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16"/>
    <w:rsid w:val="002E55A2"/>
    <w:rsid w:val="002E5660"/>
    <w:rsid w:val="002E5B49"/>
    <w:rsid w:val="002E5B91"/>
    <w:rsid w:val="002E5C52"/>
    <w:rsid w:val="002E5D54"/>
    <w:rsid w:val="002E6235"/>
    <w:rsid w:val="002E63C7"/>
    <w:rsid w:val="002E6419"/>
    <w:rsid w:val="002E674A"/>
    <w:rsid w:val="002E67E7"/>
    <w:rsid w:val="002E6812"/>
    <w:rsid w:val="002E6AE0"/>
    <w:rsid w:val="002E6B2B"/>
    <w:rsid w:val="002E6E86"/>
    <w:rsid w:val="002E6FDF"/>
    <w:rsid w:val="002E7491"/>
    <w:rsid w:val="002E7660"/>
    <w:rsid w:val="002E7764"/>
    <w:rsid w:val="002E7784"/>
    <w:rsid w:val="002E778B"/>
    <w:rsid w:val="002E780D"/>
    <w:rsid w:val="002E78E8"/>
    <w:rsid w:val="002E7AE8"/>
    <w:rsid w:val="002E7B67"/>
    <w:rsid w:val="002F0385"/>
    <w:rsid w:val="002F03B7"/>
    <w:rsid w:val="002F053B"/>
    <w:rsid w:val="002F0A1C"/>
    <w:rsid w:val="002F0AA2"/>
    <w:rsid w:val="002F0B31"/>
    <w:rsid w:val="002F1001"/>
    <w:rsid w:val="002F112A"/>
    <w:rsid w:val="002F14E9"/>
    <w:rsid w:val="002F1791"/>
    <w:rsid w:val="002F1837"/>
    <w:rsid w:val="002F1CD5"/>
    <w:rsid w:val="002F1DB2"/>
    <w:rsid w:val="002F1FBE"/>
    <w:rsid w:val="002F1FD2"/>
    <w:rsid w:val="002F2616"/>
    <w:rsid w:val="002F271A"/>
    <w:rsid w:val="002F278A"/>
    <w:rsid w:val="002F2D1F"/>
    <w:rsid w:val="002F2F91"/>
    <w:rsid w:val="002F3196"/>
    <w:rsid w:val="002F3631"/>
    <w:rsid w:val="002F3993"/>
    <w:rsid w:val="002F3ACB"/>
    <w:rsid w:val="002F3D42"/>
    <w:rsid w:val="002F3D83"/>
    <w:rsid w:val="002F3DC5"/>
    <w:rsid w:val="002F3E76"/>
    <w:rsid w:val="002F3FBA"/>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3B"/>
    <w:rsid w:val="002F6A8C"/>
    <w:rsid w:val="002F6C2A"/>
    <w:rsid w:val="002F730C"/>
    <w:rsid w:val="002F73F7"/>
    <w:rsid w:val="002F7510"/>
    <w:rsid w:val="002F7E3E"/>
    <w:rsid w:val="00300075"/>
    <w:rsid w:val="0030014B"/>
    <w:rsid w:val="00300400"/>
    <w:rsid w:val="00300433"/>
    <w:rsid w:val="00300526"/>
    <w:rsid w:val="003005A7"/>
    <w:rsid w:val="003006E7"/>
    <w:rsid w:val="00300A06"/>
    <w:rsid w:val="00300A8D"/>
    <w:rsid w:val="0030122D"/>
    <w:rsid w:val="00301697"/>
    <w:rsid w:val="0030171F"/>
    <w:rsid w:val="0030196C"/>
    <w:rsid w:val="0030197E"/>
    <w:rsid w:val="00301A1F"/>
    <w:rsid w:val="00301B0D"/>
    <w:rsid w:val="00301BF0"/>
    <w:rsid w:val="00301CA1"/>
    <w:rsid w:val="00301D6A"/>
    <w:rsid w:val="00301EFA"/>
    <w:rsid w:val="00301F6A"/>
    <w:rsid w:val="00301FCC"/>
    <w:rsid w:val="0030204C"/>
    <w:rsid w:val="003021CE"/>
    <w:rsid w:val="003021ED"/>
    <w:rsid w:val="0030239C"/>
    <w:rsid w:val="0030265B"/>
    <w:rsid w:val="00302763"/>
    <w:rsid w:val="00302B60"/>
    <w:rsid w:val="00302D5C"/>
    <w:rsid w:val="00302E2F"/>
    <w:rsid w:val="00302E42"/>
    <w:rsid w:val="00302E8A"/>
    <w:rsid w:val="00302E94"/>
    <w:rsid w:val="00303015"/>
    <w:rsid w:val="00303497"/>
    <w:rsid w:val="003036AD"/>
    <w:rsid w:val="0030379D"/>
    <w:rsid w:val="00303852"/>
    <w:rsid w:val="003038CB"/>
    <w:rsid w:val="00303943"/>
    <w:rsid w:val="0030398A"/>
    <w:rsid w:val="00303A52"/>
    <w:rsid w:val="00304043"/>
    <w:rsid w:val="00304071"/>
    <w:rsid w:val="003042F2"/>
    <w:rsid w:val="00304430"/>
    <w:rsid w:val="00304479"/>
    <w:rsid w:val="0030454F"/>
    <w:rsid w:val="00304740"/>
    <w:rsid w:val="00304796"/>
    <w:rsid w:val="003047AF"/>
    <w:rsid w:val="00304C32"/>
    <w:rsid w:val="00304EB3"/>
    <w:rsid w:val="00304EC9"/>
    <w:rsid w:val="00304ED2"/>
    <w:rsid w:val="00305128"/>
    <w:rsid w:val="003052C0"/>
    <w:rsid w:val="003055F7"/>
    <w:rsid w:val="003057F9"/>
    <w:rsid w:val="00306465"/>
    <w:rsid w:val="0030648A"/>
    <w:rsid w:val="0030684D"/>
    <w:rsid w:val="00306948"/>
    <w:rsid w:val="003069E2"/>
    <w:rsid w:val="00306BCE"/>
    <w:rsid w:val="00306DBB"/>
    <w:rsid w:val="00306E06"/>
    <w:rsid w:val="00306EA9"/>
    <w:rsid w:val="00306F18"/>
    <w:rsid w:val="0030705A"/>
    <w:rsid w:val="00307417"/>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0FAB"/>
    <w:rsid w:val="003112E5"/>
    <w:rsid w:val="00311507"/>
    <w:rsid w:val="00311658"/>
    <w:rsid w:val="003119DD"/>
    <w:rsid w:val="00311D14"/>
    <w:rsid w:val="00311D70"/>
    <w:rsid w:val="00311EF9"/>
    <w:rsid w:val="003124BC"/>
    <w:rsid w:val="00312747"/>
    <w:rsid w:val="003127E0"/>
    <w:rsid w:val="00312B6C"/>
    <w:rsid w:val="00312C3D"/>
    <w:rsid w:val="00312E3E"/>
    <w:rsid w:val="00312E53"/>
    <w:rsid w:val="00312FFC"/>
    <w:rsid w:val="003130E5"/>
    <w:rsid w:val="00313101"/>
    <w:rsid w:val="0031311A"/>
    <w:rsid w:val="0031372A"/>
    <w:rsid w:val="0031384E"/>
    <w:rsid w:val="00313B21"/>
    <w:rsid w:val="00313C37"/>
    <w:rsid w:val="00313C6F"/>
    <w:rsid w:val="00313CFE"/>
    <w:rsid w:val="00313E23"/>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745"/>
    <w:rsid w:val="00316A07"/>
    <w:rsid w:val="00316AB2"/>
    <w:rsid w:val="00316D3B"/>
    <w:rsid w:val="003170F6"/>
    <w:rsid w:val="00317388"/>
    <w:rsid w:val="00317390"/>
    <w:rsid w:val="003173EC"/>
    <w:rsid w:val="003173FB"/>
    <w:rsid w:val="003175E3"/>
    <w:rsid w:val="003176C7"/>
    <w:rsid w:val="003179A8"/>
    <w:rsid w:val="00317C2F"/>
    <w:rsid w:val="00317E7F"/>
    <w:rsid w:val="00317E90"/>
    <w:rsid w:val="00320571"/>
    <w:rsid w:val="00320574"/>
    <w:rsid w:val="0032082A"/>
    <w:rsid w:val="00320BA1"/>
    <w:rsid w:val="00320C8D"/>
    <w:rsid w:val="00320CEC"/>
    <w:rsid w:val="00320D59"/>
    <w:rsid w:val="00321007"/>
    <w:rsid w:val="0032133B"/>
    <w:rsid w:val="00321552"/>
    <w:rsid w:val="00321560"/>
    <w:rsid w:val="003218AC"/>
    <w:rsid w:val="00321AA1"/>
    <w:rsid w:val="00321C67"/>
    <w:rsid w:val="00321D66"/>
    <w:rsid w:val="00321DFE"/>
    <w:rsid w:val="00321EE2"/>
    <w:rsid w:val="003220E3"/>
    <w:rsid w:val="003221B9"/>
    <w:rsid w:val="003224C2"/>
    <w:rsid w:val="00322B71"/>
    <w:rsid w:val="00322EBD"/>
    <w:rsid w:val="00322FEE"/>
    <w:rsid w:val="003230B1"/>
    <w:rsid w:val="003231DD"/>
    <w:rsid w:val="00323460"/>
    <w:rsid w:val="00323737"/>
    <w:rsid w:val="00323AFC"/>
    <w:rsid w:val="00323CEE"/>
    <w:rsid w:val="00323F04"/>
    <w:rsid w:val="00323F3C"/>
    <w:rsid w:val="00324259"/>
    <w:rsid w:val="00324385"/>
    <w:rsid w:val="003243EE"/>
    <w:rsid w:val="00324497"/>
    <w:rsid w:val="00324699"/>
    <w:rsid w:val="0032488E"/>
    <w:rsid w:val="00324937"/>
    <w:rsid w:val="00324B48"/>
    <w:rsid w:val="00324CFB"/>
    <w:rsid w:val="00324E10"/>
    <w:rsid w:val="00324F44"/>
    <w:rsid w:val="00324F75"/>
    <w:rsid w:val="003250FE"/>
    <w:rsid w:val="00325164"/>
    <w:rsid w:val="00325971"/>
    <w:rsid w:val="003259D4"/>
    <w:rsid w:val="00325C68"/>
    <w:rsid w:val="00325CE7"/>
    <w:rsid w:val="00325D72"/>
    <w:rsid w:val="00325E2C"/>
    <w:rsid w:val="00325FFD"/>
    <w:rsid w:val="00326129"/>
    <w:rsid w:val="00326196"/>
    <w:rsid w:val="00326377"/>
    <w:rsid w:val="00326482"/>
    <w:rsid w:val="0032698A"/>
    <w:rsid w:val="00326C9F"/>
    <w:rsid w:val="00326DAF"/>
    <w:rsid w:val="00327014"/>
    <w:rsid w:val="0032733A"/>
    <w:rsid w:val="00327387"/>
    <w:rsid w:val="003273B9"/>
    <w:rsid w:val="003276C0"/>
    <w:rsid w:val="003276E3"/>
    <w:rsid w:val="00327A65"/>
    <w:rsid w:val="00327B03"/>
    <w:rsid w:val="00327C21"/>
    <w:rsid w:val="00327EF9"/>
    <w:rsid w:val="003301E9"/>
    <w:rsid w:val="00330243"/>
    <w:rsid w:val="00330281"/>
    <w:rsid w:val="003303F4"/>
    <w:rsid w:val="003304C7"/>
    <w:rsid w:val="0033068D"/>
    <w:rsid w:val="0033081A"/>
    <w:rsid w:val="0033086A"/>
    <w:rsid w:val="003309FB"/>
    <w:rsid w:val="00330A09"/>
    <w:rsid w:val="00330AC7"/>
    <w:rsid w:val="00330B0D"/>
    <w:rsid w:val="00330BAB"/>
    <w:rsid w:val="00330BB6"/>
    <w:rsid w:val="00330BC0"/>
    <w:rsid w:val="00330C5D"/>
    <w:rsid w:val="00331001"/>
    <w:rsid w:val="003310D7"/>
    <w:rsid w:val="00331288"/>
    <w:rsid w:val="0033143B"/>
    <w:rsid w:val="00331550"/>
    <w:rsid w:val="003317AF"/>
    <w:rsid w:val="00331F77"/>
    <w:rsid w:val="0033216B"/>
    <w:rsid w:val="0033222A"/>
    <w:rsid w:val="0033237A"/>
    <w:rsid w:val="003324CA"/>
    <w:rsid w:val="00332565"/>
    <w:rsid w:val="003326CB"/>
    <w:rsid w:val="00332902"/>
    <w:rsid w:val="00332CF6"/>
    <w:rsid w:val="00332D6E"/>
    <w:rsid w:val="00332DD8"/>
    <w:rsid w:val="00332E3C"/>
    <w:rsid w:val="00332F53"/>
    <w:rsid w:val="00333352"/>
    <w:rsid w:val="00333723"/>
    <w:rsid w:val="00333783"/>
    <w:rsid w:val="00333BB3"/>
    <w:rsid w:val="00333FF4"/>
    <w:rsid w:val="00334088"/>
    <w:rsid w:val="003341E6"/>
    <w:rsid w:val="00334389"/>
    <w:rsid w:val="003343D0"/>
    <w:rsid w:val="00334479"/>
    <w:rsid w:val="003344FC"/>
    <w:rsid w:val="003345BF"/>
    <w:rsid w:val="003346A2"/>
    <w:rsid w:val="00334A03"/>
    <w:rsid w:val="00334A60"/>
    <w:rsid w:val="00334D59"/>
    <w:rsid w:val="00334D94"/>
    <w:rsid w:val="00334E15"/>
    <w:rsid w:val="00334F35"/>
    <w:rsid w:val="00334FD0"/>
    <w:rsid w:val="00335024"/>
    <w:rsid w:val="0033505E"/>
    <w:rsid w:val="003350AD"/>
    <w:rsid w:val="00335210"/>
    <w:rsid w:val="00335547"/>
    <w:rsid w:val="00335751"/>
    <w:rsid w:val="003358AA"/>
    <w:rsid w:val="00335987"/>
    <w:rsid w:val="003359A3"/>
    <w:rsid w:val="003359D4"/>
    <w:rsid w:val="00335A5E"/>
    <w:rsid w:val="00335B55"/>
    <w:rsid w:val="00335EA4"/>
    <w:rsid w:val="00335F86"/>
    <w:rsid w:val="00335FE1"/>
    <w:rsid w:val="00336092"/>
    <w:rsid w:val="003360D3"/>
    <w:rsid w:val="003361B7"/>
    <w:rsid w:val="003362D8"/>
    <w:rsid w:val="003365BB"/>
    <w:rsid w:val="00336976"/>
    <w:rsid w:val="00336A6E"/>
    <w:rsid w:val="00336F23"/>
    <w:rsid w:val="00336F9E"/>
    <w:rsid w:val="003371CA"/>
    <w:rsid w:val="00337228"/>
    <w:rsid w:val="0033753D"/>
    <w:rsid w:val="00337613"/>
    <w:rsid w:val="00337A5E"/>
    <w:rsid w:val="00337D04"/>
    <w:rsid w:val="00337EF5"/>
    <w:rsid w:val="0034003F"/>
    <w:rsid w:val="003401DA"/>
    <w:rsid w:val="00340208"/>
    <w:rsid w:val="00340426"/>
    <w:rsid w:val="003409DA"/>
    <w:rsid w:val="00340B5E"/>
    <w:rsid w:val="00340D7A"/>
    <w:rsid w:val="00340E86"/>
    <w:rsid w:val="0034157C"/>
    <w:rsid w:val="00341782"/>
    <w:rsid w:val="00341820"/>
    <w:rsid w:val="00341852"/>
    <w:rsid w:val="00341B34"/>
    <w:rsid w:val="00341C17"/>
    <w:rsid w:val="0034236D"/>
    <w:rsid w:val="003427B0"/>
    <w:rsid w:val="003427F4"/>
    <w:rsid w:val="00342850"/>
    <w:rsid w:val="003428FD"/>
    <w:rsid w:val="00342B55"/>
    <w:rsid w:val="00342E64"/>
    <w:rsid w:val="00342E6A"/>
    <w:rsid w:val="003432C8"/>
    <w:rsid w:val="003432DA"/>
    <w:rsid w:val="0034341A"/>
    <w:rsid w:val="00343637"/>
    <w:rsid w:val="0034367E"/>
    <w:rsid w:val="00343681"/>
    <w:rsid w:val="003436A9"/>
    <w:rsid w:val="0034392C"/>
    <w:rsid w:val="003439F7"/>
    <w:rsid w:val="00343A45"/>
    <w:rsid w:val="00343AA5"/>
    <w:rsid w:val="00343D87"/>
    <w:rsid w:val="00343DF8"/>
    <w:rsid w:val="00343F6F"/>
    <w:rsid w:val="00344190"/>
    <w:rsid w:val="0034431E"/>
    <w:rsid w:val="003443B7"/>
    <w:rsid w:val="0034453F"/>
    <w:rsid w:val="00344906"/>
    <w:rsid w:val="00344B9E"/>
    <w:rsid w:val="0034504D"/>
    <w:rsid w:val="003450B1"/>
    <w:rsid w:val="00345287"/>
    <w:rsid w:val="003452B2"/>
    <w:rsid w:val="00345468"/>
    <w:rsid w:val="00345715"/>
    <w:rsid w:val="00345959"/>
    <w:rsid w:val="00345CD4"/>
    <w:rsid w:val="00345CDD"/>
    <w:rsid w:val="00345E8D"/>
    <w:rsid w:val="00345FF9"/>
    <w:rsid w:val="0034613F"/>
    <w:rsid w:val="00346379"/>
    <w:rsid w:val="003464AD"/>
    <w:rsid w:val="003465F9"/>
    <w:rsid w:val="00346764"/>
    <w:rsid w:val="00346A66"/>
    <w:rsid w:val="00346CFF"/>
    <w:rsid w:val="00346D02"/>
    <w:rsid w:val="00346E72"/>
    <w:rsid w:val="00346ED3"/>
    <w:rsid w:val="00347391"/>
    <w:rsid w:val="003473DC"/>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61C5"/>
    <w:rsid w:val="00356580"/>
    <w:rsid w:val="00356761"/>
    <w:rsid w:val="003567A6"/>
    <w:rsid w:val="0035681B"/>
    <w:rsid w:val="00356A01"/>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1AE"/>
    <w:rsid w:val="00361366"/>
    <w:rsid w:val="003613A8"/>
    <w:rsid w:val="00361435"/>
    <w:rsid w:val="00361491"/>
    <w:rsid w:val="00361678"/>
    <w:rsid w:val="003616EF"/>
    <w:rsid w:val="00361788"/>
    <w:rsid w:val="00361A71"/>
    <w:rsid w:val="00361BD2"/>
    <w:rsid w:val="00361FC1"/>
    <w:rsid w:val="0036208B"/>
    <w:rsid w:val="00362166"/>
    <w:rsid w:val="003621F0"/>
    <w:rsid w:val="003622FD"/>
    <w:rsid w:val="0036241E"/>
    <w:rsid w:val="0036251C"/>
    <w:rsid w:val="0036272A"/>
    <w:rsid w:val="003629E5"/>
    <w:rsid w:val="00362B30"/>
    <w:rsid w:val="00362F6C"/>
    <w:rsid w:val="00362FA1"/>
    <w:rsid w:val="0036312F"/>
    <w:rsid w:val="003632B6"/>
    <w:rsid w:val="00363482"/>
    <w:rsid w:val="0036351D"/>
    <w:rsid w:val="003636BA"/>
    <w:rsid w:val="0036389B"/>
    <w:rsid w:val="00363E34"/>
    <w:rsid w:val="00363E61"/>
    <w:rsid w:val="00363F3C"/>
    <w:rsid w:val="003640F3"/>
    <w:rsid w:val="00364127"/>
    <w:rsid w:val="00364132"/>
    <w:rsid w:val="003642FF"/>
    <w:rsid w:val="003643E7"/>
    <w:rsid w:val="00364516"/>
    <w:rsid w:val="003648B8"/>
    <w:rsid w:val="003649A0"/>
    <w:rsid w:val="00364A78"/>
    <w:rsid w:val="00364C30"/>
    <w:rsid w:val="00364D0A"/>
    <w:rsid w:val="00364E54"/>
    <w:rsid w:val="00364E7F"/>
    <w:rsid w:val="00364F13"/>
    <w:rsid w:val="0036548D"/>
    <w:rsid w:val="00365B21"/>
    <w:rsid w:val="00365B64"/>
    <w:rsid w:val="00365B94"/>
    <w:rsid w:val="00365F03"/>
    <w:rsid w:val="00366146"/>
    <w:rsid w:val="0036622A"/>
    <w:rsid w:val="003666D8"/>
    <w:rsid w:val="0036684F"/>
    <w:rsid w:val="00366A5C"/>
    <w:rsid w:val="0036769E"/>
    <w:rsid w:val="003676BB"/>
    <w:rsid w:val="00367A91"/>
    <w:rsid w:val="00367B50"/>
    <w:rsid w:val="00367B54"/>
    <w:rsid w:val="00367C23"/>
    <w:rsid w:val="00370014"/>
    <w:rsid w:val="00370162"/>
    <w:rsid w:val="00370BAF"/>
    <w:rsid w:val="00370CD8"/>
    <w:rsid w:val="00370CDE"/>
    <w:rsid w:val="00370D19"/>
    <w:rsid w:val="00370DD2"/>
    <w:rsid w:val="00370DEA"/>
    <w:rsid w:val="00370E6B"/>
    <w:rsid w:val="00370F3D"/>
    <w:rsid w:val="0037109C"/>
    <w:rsid w:val="003713DE"/>
    <w:rsid w:val="00371494"/>
    <w:rsid w:val="00371A3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9FE"/>
    <w:rsid w:val="00373B1A"/>
    <w:rsid w:val="00373D7E"/>
    <w:rsid w:val="00373E1A"/>
    <w:rsid w:val="00373F41"/>
    <w:rsid w:val="00374024"/>
    <w:rsid w:val="0037434B"/>
    <w:rsid w:val="0037459C"/>
    <w:rsid w:val="003745A3"/>
    <w:rsid w:val="003746AC"/>
    <w:rsid w:val="00374AC2"/>
    <w:rsid w:val="00374E69"/>
    <w:rsid w:val="0037510C"/>
    <w:rsid w:val="003754E5"/>
    <w:rsid w:val="00375737"/>
    <w:rsid w:val="003759E1"/>
    <w:rsid w:val="00375B1E"/>
    <w:rsid w:val="0037603C"/>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3AE"/>
    <w:rsid w:val="00381587"/>
    <w:rsid w:val="003818BC"/>
    <w:rsid w:val="003818FB"/>
    <w:rsid w:val="00381E46"/>
    <w:rsid w:val="00381FD7"/>
    <w:rsid w:val="00382216"/>
    <w:rsid w:val="00382298"/>
    <w:rsid w:val="0038237B"/>
    <w:rsid w:val="0038268F"/>
    <w:rsid w:val="003827E5"/>
    <w:rsid w:val="00382913"/>
    <w:rsid w:val="00382963"/>
    <w:rsid w:val="0038297C"/>
    <w:rsid w:val="00382986"/>
    <w:rsid w:val="003829D0"/>
    <w:rsid w:val="00382B56"/>
    <w:rsid w:val="00382B58"/>
    <w:rsid w:val="00382B91"/>
    <w:rsid w:val="00382C73"/>
    <w:rsid w:val="00382EEA"/>
    <w:rsid w:val="00383154"/>
    <w:rsid w:val="00383390"/>
    <w:rsid w:val="00383432"/>
    <w:rsid w:val="00383571"/>
    <w:rsid w:val="003836A2"/>
    <w:rsid w:val="00383728"/>
    <w:rsid w:val="00383C10"/>
    <w:rsid w:val="00383E30"/>
    <w:rsid w:val="003840E7"/>
    <w:rsid w:val="00384A48"/>
    <w:rsid w:val="00384C3E"/>
    <w:rsid w:val="00384DC1"/>
    <w:rsid w:val="00384EC3"/>
    <w:rsid w:val="00385043"/>
    <w:rsid w:val="003850E8"/>
    <w:rsid w:val="003853B8"/>
    <w:rsid w:val="00385414"/>
    <w:rsid w:val="00385A30"/>
    <w:rsid w:val="00385C33"/>
    <w:rsid w:val="00385D57"/>
    <w:rsid w:val="00385EE3"/>
    <w:rsid w:val="00386006"/>
    <w:rsid w:val="003861E5"/>
    <w:rsid w:val="00386253"/>
    <w:rsid w:val="00386381"/>
    <w:rsid w:val="0038645C"/>
    <w:rsid w:val="00386478"/>
    <w:rsid w:val="00386679"/>
    <w:rsid w:val="003868A0"/>
    <w:rsid w:val="00386966"/>
    <w:rsid w:val="003869C2"/>
    <w:rsid w:val="00386D4D"/>
    <w:rsid w:val="00386FD3"/>
    <w:rsid w:val="003870AA"/>
    <w:rsid w:val="003872CD"/>
    <w:rsid w:val="003873A6"/>
    <w:rsid w:val="003873F4"/>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0932"/>
    <w:rsid w:val="00390FEA"/>
    <w:rsid w:val="00391070"/>
    <w:rsid w:val="00391171"/>
    <w:rsid w:val="0039119D"/>
    <w:rsid w:val="003914E7"/>
    <w:rsid w:val="0039155F"/>
    <w:rsid w:val="003918D3"/>
    <w:rsid w:val="00391ACA"/>
    <w:rsid w:val="00391CEC"/>
    <w:rsid w:val="00391CF7"/>
    <w:rsid w:val="00391D92"/>
    <w:rsid w:val="00391EB9"/>
    <w:rsid w:val="00391EFF"/>
    <w:rsid w:val="00391F1E"/>
    <w:rsid w:val="0039224C"/>
    <w:rsid w:val="0039273C"/>
    <w:rsid w:val="003927C8"/>
    <w:rsid w:val="003928AD"/>
    <w:rsid w:val="00392D7A"/>
    <w:rsid w:val="00392E12"/>
    <w:rsid w:val="0039329D"/>
    <w:rsid w:val="00393306"/>
    <w:rsid w:val="003934C5"/>
    <w:rsid w:val="0039350B"/>
    <w:rsid w:val="003935E2"/>
    <w:rsid w:val="00393788"/>
    <w:rsid w:val="00393789"/>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4DFF"/>
    <w:rsid w:val="003952B1"/>
    <w:rsid w:val="0039533D"/>
    <w:rsid w:val="00395546"/>
    <w:rsid w:val="003955B9"/>
    <w:rsid w:val="00395839"/>
    <w:rsid w:val="0039591E"/>
    <w:rsid w:val="0039599C"/>
    <w:rsid w:val="003959B1"/>
    <w:rsid w:val="003959B4"/>
    <w:rsid w:val="00395ABB"/>
    <w:rsid w:val="00395B93"/>
    <w:rsid w:val="00395E56"/>
    <w:rsid w:val="00395E5D"/>
    <w:rsid w:val="00395EB9"/>
    <w:rsid w:val="00396093"/>
    <w:rsid w:val="003961A7"/>
    <w:rsid w:val="00396303"/>
    <w:rsid w:val="003964AE"/>
    <w:rsid w:val="00396725"/>
    <w:rsid w:val="00396B16"/>
    <w:rsid w:val="00396B3C"/>
    <w:rsid w:val="00396CA2"/>
    <w:rsid w:val="0039756D"/>
    <w:rsid w:val="003978A1"/>
    <w:rsid w:val="0039791B"/>
    <w:rsid w:val="003979FB"/>
    <w:rsid w:val="00397B6B"/>
    <w:rsid w:val="00397E48"/>
    <w:rsid w:val="003A010D"/>
    <w:rsid w:val="003A0309"/>
    <w:rsid w:val="003A059A"/>
    <w:rsid w:val="003A05AE"/>
    <w:rsid w:val="003A06B7"/>
    <w:rsid w:val="003A06CE"/>
    <w:rsid w:val="003A0787"/>
    <w:rsid w:val="003A09C3"/>
    <w:rsid w:val="003A0B43"/>
    <w:rsid w:val="003A0BC4"/>
    <w:rsid w:val="003A0CCD"/>
    <w:rsid w:val="003A0E63"/>
    <w:rsid w:val="003A0E78"/>
    <w:rsid w:val="003A0F9A"/>
    <w:rsid w:val="003A0FC0"/>
    <w:rsid w:val="003A11BD"/>
    <w:rsid w:val="003A1300"/>
    <w:rsid w:val="003A18AC"/>
    <w:rsid w:val="003A196D"/>
    <w:rsid w:val="003A19CF"/>
    <w:rsid w:val="003A1E53"/>
    <w:rsid w:val="003A1FFF"/>
    <w:rsid w:val="003A212F"/>
    <w:rsid w:val="003A21BA"/>
    <w:rsid w:val="003A22E2"/>
    <w:rsid w:val="003A23F3"/>
    <w:rsid w:val="003A249A"/>
    <w:rsid w:val="003A2C8E"/>
    <w:rsid w:val="003A3229"/>
    <w:rsid w:val="003A3520"/>
    <w:rsid w:val="003A372C"/>
    <w:rsid w:val="003A3FE8"/>
    <w:rsid w:val="003A4475"/>
    <w:rsid w:val="003A4B9B"/>
    <w:rsid w:val="003A4CAB"/>
    <w:rsid w:val="003A52E1"/>
    <w:rsid w:val="003A552C"/>
    <w:rsid w:val="003A55B8"/>
    <w:rsid w:val="003A5613"/>
    <w:rsid w:val="003A570F"/>
    <w:rsid w:val="003A58A9"/>
    <w:rsid w:val="003A5AA8"/>
    <w:rsid w:val="003A5AA9"/>
    <w:rsid w:val="003A5B99"/>
    <w:rsid w:val="003A5DE9"/>
    <w:rsid w:val="003A5E32"/>
    <w:rsid w:val="003A5F04"/>
    <w:rsid w:val="003A60D4"/>
    <w:rsid w:val="003A6149"/>
    <w:rsid w:val="003A61BD"/>
    <w:rsid w:val="003A61C6"/>
    <w:rsid w:val="003A6236"/>
    <w:rsid w:val="003A63C5"/>
    <w:rsid w:val="003A6423"/>
    <w:rsid w:val="003A66D7"/>
    <w:rsid w:val="003A6790"/>
    <w:rsid w:val="003A6A23"/>
    <w:rsid w:val="003A6A59"/>
    <w:rsid w:val="003A6AE8"/>
    <w:rsid w:val="003A6CFC"/>
    <w:rsid w:val="003A6F4F"/>
    <w:rsid w:val="003A73DF"/>
    <w:rsid w:val="003A75BE"/>
    <w:rsid w:val="003A7609"/>
    <w:rsid w:val="003A76F1"/>
    <w:rsid w:val="003A777F"/>
    <w:rsid w:val="003A7991"/>
    <w:rsid w:val="003A7992"/>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A74"/>
    <w:rsid w:val="003B1B4B"/>
    <w:rsid w:val="003B1C15"/>
    <w:rsid w:val="003B1EF8"/>
    <w:rsid w:val="003B1F95"/>
    <w:rsid w:val="003B1F9E"/>
    <w:rsid w:val="003B20F1"/>
    <w:rsid w:val="003B2506"/>
    <w:rsid w:val="003B2540"/>
    <w:rsid w:val="003B2729"/>
    <w:rsid w:val="003B28B7"/>
    <w:rsid w:val="003B2B69"/>
    <w:rsid w:val="003B3638"/>
    <w:rsid w:val="003B3A39"/>
    <w:rsid w:val="003B3BF9"/>
    <w:rsid w:val="003B3E40"/>
    <w:rsid w:val="003B40A4"/>
    <w:rsid w:val="003B4244"/>
    <w:rsid w:val="003B446F"/>
    <w:rsid w:val="003B44CE"/>
    <w:rsid w:val="003B4600"/>
    <w:rsid w:val="003B4977"/>
    <w:rsid w:val="003B4B94"/>
    <w:rsid w:val="003B4BC6"/>
    <w:rsid w:val="003B4BCF"/>
    <w:rsid w:val="003B4BFE"/>
    <w:rsid w:val="003B509E"/>
    <w:rsid w:val="003B52DB"/>
    <w:rsid w:val="003B53D8"/>
    <w:rsid w:val="003B544D"/>
    <w:rsid w:val="003B545C"/>
    <w:rsid w:val="003B5AEF"/>
    <w:rsid w:val="003B5CDF"/>
    <w:rsid w:val="003B5E83"/>
    <w:rsid w:val="003B5F10"/>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CDD"/>
    <w:rsid w:val="003B7CE1"/>
    <w:rsid w:val="003B7F08"/>
    <w:rsid w:val="003C00C7"/>
    <w:rsid w:val="003C01D1"/>
    <w:rsid w:val="003C0465"/>
    <w:rsid w:val="003C04C9"/>
    <w:rsid w:val="003C0670"/>
    <w:rsid w:val="003C06DA"/>
    <w:rsid w:val="003C07EF"/>
    <w:rsid w:val="003C0B08"/>
    <w:rsid w:val="003C0DFB"/>
    <w:rsid w:val="003C1304"/>
    <w:rsid w:val="003C1867"/>
    <w:rsid w:val="003C19CE"/>
    <w:rsid w:val="003C1A8D"/>
    <w:rsid w:val="003C1B41"/>
    <w:rsid w:val="003C1C22"/>
    <w:rsid w:val="003C1D96"/>
    <w:rsid w:val="003C20A7"/>
    <w:rsid w:val="003C21AE"/>
    <w:rsid w:val="003C2700"/>
    <w:rsid w:val="003C2936"/>
    <w:rsid w:val="003C2B8F"/>
    <w:rsid w:val="003C2F7F"/>
    <w:rsid w:val="003C2FAA"/>
    <w:rsid w:val="003C3065"/>
    <w:rsid w:val="003C3144"/>
    <w:rsid w:val="003C3183"/>
    <w:rsid w:val="003C3209"/>
    <w:rsid w:val="003C3459"/>
    <w:rsid w:val="003C3683"/>
    <w:rsid w:val="003C37C2"/>
    <w:rsid w:val="003C3BFE"/>
    <w:rsid w:val="003C3C62"/>
    <w:rsid w:val="003C3E59"/>
    <w:rsid w:val="003C434D"/>
    <w:rsid w:val="003C45A8"/>
    <w:rsid w:val="003C4874"/>
    <w:rsid w:val="003C48ED"/>
    <w:rsid w:val="003C48FA"/>
    <w:rsid w:val="003C4D37"/>
    <w:rsid w:val="003C4E97"/>
    <w:rsid w:val="003C5278"/>
    <w:rsid w:val="003C537E"/>
    <w:rsid w:val="003C575F"/>
    <w:rsid w:val="003C588C"/>
    <w:rsid w:val="003C5982"/>
    <w:rsid w:val="003C5B4D"/>
    <w:rsid w:val="003C606E"/>
    <w:rsid w:val="003C60AD"/>
    <w:rsid w:val="003C6576"/>
    <w:rsid w:val="003C666D"/>
    <w:rsid w:val="003C6A0E"/>
    <w:rsid w:val="003C6E75"/>
    <w:rsid w:val="003C6EBD"/>
    <w:rsid w:val="003C7185"/>
    <w:rsid w:val="003C7194"/>
    <w:rsid w:val="003C7753"/>
    <w:rsid w:val="003C7927"/>
    <w:rsid w:val="003C7B74"/>
    <w:rsid w:val="003D0107"/>
    <w:rsid w:val="003D02A2"/>
    <w:rsid w:val="003D06E4"/>
    <w:rsid w:val="003D0915"/>
    <w:rsid w:val="003D0938"/>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D14"/>
    <w:rsid w:val="003D2FB3"/>
    <w:rsid w:val="003D32E0"/>
    <w:rsid w:val="003D3513"/>
    <w:rsid w:val="003D35A8"/>
    <w:rsid w:val="003D35C9"/>
    <w:rsid w:val="003D3761"/>
    <w:rsid w:val="003D37BB"/>
    <w:rsid w:val="003D3A19"/>
    <w:rsid w:val="003D3F6E"/>
    <w:rsid w:val="003D40F3"/>
    <w:rsid w:val="003D40FE"/>
    <w:rsid w:val="003D42DD"/>
    <w:rsid w:val="003D4329"/>
    <w:rsid w:val="003D435A"/>
    <w:rsid w:val="003D44A2"/>
    <w:rsid w:val="003D4AC7"/>
    <w:rsid w:val="003D4F62"/>
    <w:rsid w:val="003D5112"/>
    <w:rsid w:val="003D54AB"/>
    <w:rsid w:val="003D551D"/>
    <w:rsid w:val="003D58BD"/>
    <w:rsid w:val="003D5AB7"/>
    <w:rsid w:val="003D5E78"/>
    <w:rsid w:val="003D5EED"/>
    <w:rsid w:val="003D663A"/>
    <w:rsid w:val="003D66A1"/>
    <w:rsid w:val="003D67C4"/>
    <w:rsid w:val="003D6C47"/>
    <w:rsid w:val="003D6C81"/>
    <w:rsid w:val="003D6CF7"/>
    <w:rsid w:val="003D6F0B"/>
    <w:rsid w:val="003D719B"/>
    <w:rsid w:val="003D735C"/>
    <w:rsid w:val="003D7463"/>
    <w:rsid w:val="003D75EC"/>
    <w:rsid w:val="003D774E"/>
    <w:rsid w:val="003D7865"/>
    <w:rsid w:val="003D7986"/>
    <w:rsid w:val="003D7EA6"/>
    <w:rsid w:val="003E0BFB"/>
    <w:rsid w:val="003E0F26"/>
    <w:rsid w:val="003E0FC6"/>
    <w:rsid w:val="003E118F"/>
    <w:rsid w:val="003E16C6"/>
    <w:rsid w:val="003E16D1"/>
    <w:rsid w:val="003E1B07"/>
    <w:rsid w:val="003E1B49"/>
    <w:rsid w:val="003E1DBC"/>
    <w:rsid w:val="003E2135"/>
    <w:rsid w:val="003E230F"/>
    <w:rsid w:val="003E2409"/>
    <w:rsid w:val="003E24CD"/>
    <w:rsid w:val="003E24E0"/>
    <w:rsid w:val="003E24EC"/>
    <w:rsid w:val="003E25E4"/>
    <w:rsid w:val="003E2702"/>
    <w:rsid w:val="003E2BFE"/>
    <w:rsid w:val="003E2C86"/>
    <w:rsid w:val="003E2CE4"/>
    <w:rsid w:val="003E2DB4"/>
    <w:rsid w:val="003E3296"/>
    <w:rsid w:val="003E33F2"/>
    <w:rsid w:val="003E343D"/>
    <w:rsid w:val="003E3755"/>
    <w:rsid w:val="003E38DB"/>
    <w:rsid w:val="003E3927"/>
    <w:rsid w:val="003E3A86"/>
    <w:rsid w:val="003E3C64"/>
    <w:rsid w:val="003E3E77"/>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33"/>
    <w:rsid w:val="003E7070"/>
    <w:rsid w:val="003E7197"/>
    <w:rsid w:val="003E7470"/>
    <w:rsid w:val="003E75CF"/>
    <w:rsid w:val="003E7615"/>
    <w:rsid w:val="003E791B"/>
    <w:rsid w:val="003E7B41"/>
    <w:rsid w:val="003E7CB3"/>
    <w:rsid w:val="003E7D17"/>
    <w:rsid w:val="003E7FE9"/>
    <w:rsid w:val="003F023A"/>
    <w:rsid w:val="003F02CD"/>
    <w:rsid w:val="003F0402"/>
    <w:rsid w:val="003F06F1"/>
    <w:rsid w:val="003F072F"/>
    <w:rsid w:val="003F076F"/>
    <w:rsid w:val="003F0A35"/>
    <w:rsid w:val="003F0AA1"/>
    <w:rsid w:val="003F0CC3"/>
    <w:rsid w:val="003F1282"/>
    <w:rsid w:val="003F13B4"/>
    <w:rsid w:val="003F1476"/>
    <w:rsid w:val="003F1A0E"/>
    <w:rsid w:val="003F1B94"/>
    <w:rsid w:val="003F1BAB"/>
    <w:rsid w:val="003F1EE7"/>
    <w:rsid w:val="003F210B"/>
    <w:rsid w:val="003F210F"/>
    <w:rsid w:val="003F235C"/>
    <w:rsid w:val="003F24A2"/>
    <w:rsid w:val="003F24C3"/>
    <w:rsid w:val="003F2843"/>
    <w:rsid w:val="003F28F9"/>
    <w:rsid w:val="003F29FB"/>
    <w:rsid w:val="003F2AAD"/>
    <w:rsid w:val="003F2D45"/>
    <w:rsid w:val="003F2DA5"/>
    <w:rsid w:val="003F2DE1"/>
    <w:rsid w:val="003F2E56"/>
    <w:rsid w:val="003F3252"/>
    <w:rsid w:val="003F370E"/>
    <w:rsid w:val="003F3784"/>
    <w:rsid w:val="003F3B35"/>
    <w:rsid w:val="003F3B88"/>
    <w:rsid w:val="003F3C05"/>
    <w:rsid w:val="003F3D6B"/>
    <w:rsid w:val="003F3D71"/>
    <w:rsid w:val="003F45F1"/>
    <w:rsid w:val="003F491F"/>
    <w:rsid w:val="003F52FE"/>
    <w:rsid w:val="003F5320"/>
    <w:rsid w:val="003F54D2"/>
    <w:rsid w:val="003F57A2"/>
    <w:rsid w:val="003F5A84"/>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8DF"/>
    <w:rsid w:val="003F7CC1"/>
    <w:rsid w:val="003F7E15"/>
    <w:rsid w:val="003F7E7E"/>
    <w:rsid w:val="00400312"/>
    <w:rsid w:val="004003A2"/>
    <w:rsid w:val="00400646"/>
    <w:rsid w:val="00400B64"/>
    <w:rsid w:val="00400BE2"/>
    <w:rsid w:val="00400DFC"/>
    <w:rsid w:val="004011A5"/>
    <w:rsid w:val="004019AE"/>
    <w:rsid w:val="004020F5"/>
    <w:rsid w:val="00402187"/>
    <w:rsid w:val="0040229E"/>
    <w:rsid w:val="0040243F"/>
    <w:rsid w:val="00402B85"/>
    <w:rsid w:val="00402BB1"/>
    <w:rsid w:val="004032AC"/>
    <w:rsid w:val="0040343B"/>
    <w:rsid w:val="004036B8"/>
    <w:rsid w:val="004038D7"/>
    <w:rsid w:val="004039EA"/>
    <w:rsid w:val="00403F04"/>
    <w:rsid w:val="00403FCD"/>
    <w:rsid w:val="0040400C"/>
    <w:rsid w:val="004040C3"/>
    <w:rsid w:val="00404108"/>
    <w:rsid w:val="004042B6"/>
    <w:rsid w:val="0040441E"/>
    <w:rsid w:val="004045B3"/>
    <w:rsid w:val="004048C5"/>
    <w:rsid w:val="004049A8"/>
    <w:rsid w:val="00404BEB"/>
    <w:rsid w:val="00404EBA"/>
    <w:rsid w:val="00404FA6"/>
    <w:rsid w:val="004050E3"/>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661"/>
    <w:rsid w:val="004079A4"/>
    <w:rsid w:val="00407A40"/>
    <w:rsid w:val="00407A7D"/>
    <w:rsid w:val="00407C7A"/>
    <w:rsid w:val="00407EF5"/>
    <w:rsid w:val="00407F77"/>
    <w:rsid w:val="004102AC"/>
    <w:rsid w:val="004105DB"/>
    <w:rsid w:val="004106AD"/>
    <w:rsid w:val="004107F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9BB"/>
    <w:rsid w:val="00412CB4"/>
    <w:rsid w:val="00412F90"/>
    <w:rsid w:val="00412FB2"/>
    <w:rsid w:val="00413080"/>
    <w:rsid w:val="00413586"/>
    <w:rsid w:val="004136E7"/>
    <w:rsid w:val="0041388D"/>
    <w:rsid w:val="00413A40"/>
    <w:rsid w:val="00413D46"/>
    <w:rsid w:val="00413E7A"/>
    <w:rsid w:val="00413F78"/>
    <w:rsid w:val="00413F8D"/>
    <w:rsid w:val="00414023"/>
    <w:rsid w:val="00414494"/>
    <w:rsid w:val="0041470F"/>
    <w:rsid w:val="00414717"/>
    <w:rsid w:val="00414BD6"/>
    <w:rsid w:val="00414C1D"/>
    <w:rsid w:val="00414DF8"/>
    <w:rsid w:val="0041502F"/>
    <w:rsid w:val="004150B9"/>
    <w:rsid w:val="00415142"/>
    <w:rsid w:val="00415201"/>
    <w:rsid w:val="004156D2"/>
    <w:rsid w:val="0041571F"/>
    <w:rsid w:val="00415B2E"/>
    <w:rsid w:val="00415C35"/>
    <w:rsid w:val="00415D99"/>
    <w:rsid w:val="00415EE8"/>
    <w:rsid w:val="004160FF"/>
    <w:rsid w:val="00416169"/>
    <w:rsid w:val="00416208"/>
    <w:rsid w:val="00416263"/>
    <w:rsid w:val="0041629C"/>
    <w:rsid w:val="0041647D"/>
    <w:rsid w:val="0041649C"/>
    <w:rsid w:val="0041651E"/>
    <w:rsid w:val="00416595"/>
    <w:rsid w:val="004169AD"/>
    <w:rsid w:val="00416A33"/>
    <w:rsid w:val="00416A44"/>
    <w:rsid w:val="00416A90"/>
    <w:rsid w:val="00416EE8"/>
    <w:rsid w:val="00417114"/>
    <w:rsid w:val="00417116"/>
    <w:rsid w:val="0041713B"/>
    <w:rsid w:val="004173F7"/>
    <w:rsid w:val="0041754E"/>
    <w:rsid w:val="00417625"/>
    <w:rsid w:val="0041762F"/>
    <w:rsid w:val="0041784A"/>
    <w:rsid w:val="004179DF"/>
    <w:rsid w:val="00417A99"/>
    <w:rsid w:val="00420506"/>
    <w:rsid w:val="0042056A"/>
    <w:rsid w:val="0042059C"/>
    <w:rsid w:val="00420702"/>
    <w:rsid w:val="00420709"/>
    <w:rsid w:val="0042078F"/>
    <w:rsid w:val="00420863"/>
    <w:rsid w:val="00420BDD"/>
    <w:rsid w:val="0042110B"/>
    <w:rsid w:val="00421761"/>
    <w:rsid w:val="00421826"/>
    <w:rsid w:val="0042183C"/>
    <w:rsid w:val="00421879"/>
    <w:rsid w:val="00421CEB"/>
    <w:rsid w:val="00421DD4"/>
    <w:rsid w:val="00421E71"/>
    <w:rsid w:val="00421F73"/>
    <w:rsid w:val="004221EC"/>
    <w:rsid w:val="00422361"/>
    <w:rsid w:val="00422710"/>
    <w:rsid w:val="00422777"/>
    <w:rsid w:val="00422A15"/>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46E"/>
    <w:rsid w:val="004255E7"/>
    <w:rsid w:val="004257EF"/>
    <w:rsid w:val="0042582A"/>
    <w:rsid w:val="0042592B"/>
    <w:rsid w:val="00425A05"/>
    <w:rsid w:val="00425B13"/>
    <w:rsid w:val="00425B32"/>
    <w:rsid w:val="00425EEC"/>
    <w:rsid w:val="00425F4D"/>
    <w:rsid w:val="0042616D"/>
    <w:rsid w:val="00426433"/>
    <w:rsid w:val="00426755"/>
    <w:rsid w:val="00426EF4"/>
    <w:rsid w:val="00427074"/>
    <w:rsid w:val="004272A8"/>
    <w:rsid w:val="004273F3"/>
    <w:rsid w:val="0042751E"/>
    <w:rsid w:val="0042786E"/>
    <w:rsid w:val="0042792F"/>
    <w:rsid w:val="00427B93"/>
    <w:rsid w:val="00427E33"/>
    <w:rsid w:val="0043004F"/>
    <w:rsid w:val="00430098"/>
    <w:rsid w:val="00430277"/>
    <w:rsid w:val="00430512"/>
    <w:rsid w:val="00430550"/>
    <w:rsid w:val="0043063A"/>
    <w:rsid w:val="004307F7"/>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A75"/>
    <w:rsid w:val="00432C62"/>
    <w:rsid w:val="00432E9D"/>
    <w:rsid w:val="0043345B"/>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8DC"/>
    <w:rsid w:val="00435993"/>
    <w:rsid w:val="00435996"/>
    <w:rsid w:val="00435DED"/>
    <w:rsid w:val="00435E5E"/>
    <w:rsid w:val="00435F15"/>
    <w:rsid w:val="00436067"/>
    <w:rsid w:val="00436263"/>
    <w:rsid w:val="004363F1"/>
    <w:rsid w:val="00436468"/>
    <w:rsid w:val="004364D7"/>
    <w:rsid w:val="00436700"/>
    <w:rsid w:val="00437606"/>
    <w:rsid w:val="004378D9"/>
    <w:rsid w:val="00437D27"/>
    <w:rsid w:val="00437DDE"/>
    <w:rsid w:val="00437F44"/>
    <w:rsid w:val="00440052"/>
    <w:rsid w:val="004401A4"/>
    <w:rsid w:val="0044022E"/>
    <w:rsid w:val="00440499"/>
    <w:rsid w:val="004405E1"/>
    <w:rsid w:val="004406C1"/>
    <w:rsid w:val="0044086E"/>
    <w:rsid w:val="00440C63"/>
    <w:rsid w:val="00440C6D"/>
    <w:rsid w:val="00440F34"/>
    <w:rsid w:val="0044107A"/>
    <w:rsid w:val="0044125C"/>
    <w:rsid w:val="00441400"/>
    <w:rsid w:val="00441636"/>
    <w:rsid w:val="00441786"/>
    <w:rsid w:val="00441957"/>
    <w:rsid w:val="00441AA1"/>
    <w:rsid w:val="00441B66"/>
    <w:rsid w:val="00441C17"/>
    <w:rsid w:val="00441CCA"/>
    <w:rsid w:val="00441F42"/>
    <w:rsid w:val="0044209C"/>
    <w:rsid w:val="004421D0"/>
    <w:rsid w:val="00442715"/>
    <w:rsid w:val="00442970"/>
    <w:rsid w:val="00442B12"/>
    <w:rsid w:val="00442EAE"/>
    <w:rsid w:val="0044397D"/>
    <w:rsid w:val="00443A6F"/>
    <w:rsid w:val="00443BF4"/>
    <w:rsid w:val="00443FB8"/>
    <w:rsid w:val="00443FD4"/>
    <w:rsid w:val="00443FDE"/>
    <w:rsid w:val="004443EE"/>
    <w:rsid w:val="004445A4"/>
    <w:rsid w:val="0044469E"/>
    <w:rsid w:val="004449C4"/>
    <w:rsid w:val="00445076"/>
    <w:rsid w:val="004450E9"/>
    <w:rsid w:val="00445138"/>
    <w:rsid w:val="004452AA"/>
    <w:rsid w:val="00445433"/>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A"/>
    <w:rsid w:val="004470AF"/>
    <w:rsid w:val="004473EE"/>
    <w:rsid w:val="0044771B"/>
    <w:rsid w:val="00447752"/>
    <w:rsid w:val="00450156"/>
    <w:rsid w:val="00450366"/>
    <w:rsid w:val="0045046B"/>
    <w:rsid w:val="004504B5"/>
    <w:rsid w:val="004504E9"/>
    <w:rsid w:val="004505EA"/>
    <w:rsid w:val="00450852"/>
    <w:rsid w:val="00450984"/>
    <w:rsid w:val="00450A3E"/>
    <w:rsid w:val="00450C30"/>
    <w:rsid w:val="00450D2B"/>
    <w:rsid w:val="00450DBF"/>
    <w:rsid w:val="00450F71"/>
    <w:rsid w:val="00451C0D"/>
    <w:rsid w:val="00451F3F"/>
    <w:rsid w:val="0045201D"/>
    <w:rsid w:val="00452094"/>
    <w:rsid w:val="0045254E"/>
    <w:rsid w:val="00452609"/>
    <w:rsid w:val="0045260C"/>
    <w:rsid w:val="00452F3B"/>
    <w:rsid w:val="00453171"/>
    <w:rsid w:val="0045385E"/>
    <w:rsid w:val="00453B6F"/>
    <w:rsid w:val="00453CBA"/>
    <w:rsid w:val="00453D4E"/>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6CB0"/>
    <w:rsid w:val="0045723A"/>
    <w:rsid w:val="004573C8"/>
    <w:rsid w:val="00457444"/>
    <w:rsid w:val="004574D5"/>
    <w:rsid w:val="00457C23"/>
    <w:rsid w:val="00457C71"/>
    <w:rsid w:val="00457EE2"/>
    <w:rsid w:val="0046022C"/>
    <w:rsid w:val="0046040F"/>
    <w:rsid w:val="00460666"/>
    <w:rsid w:val="00460A8D"/>
    <w:rsid w:val="00460C57"/>
    <w:rsid w:val="00460DCF"/>
    <w:rsid w:val="00460DEA"/>
    <w:rsid w:val="00460F19"/>
    <w:rsid w:val="0046100F"/>
    <w:rsid w:val="004610EA"/>
    <w:rsid w:val="00461442"/>
    <w:rsid w:val="00461BEC"/>
    <w:rsid w:val="00461D3E"/>
    <w:rsid w:val="00461D42"/>
    <w:rsid w:val="00461E85"/>
    <w:rsid w:val="00461F49"/>
    <w:rsid w:val="004623AB"/>
    <w:rsid w:val="00462458"/>
    <w:rsid w:val="0046249B"/>
    <w:rsid w:val="00462ADE"/>
    <w:rsid w:val="00462CC3"/>
    <w:rsid w:val="00462F48"/>
    <w:rsid w:val="0046324E"/>
    <w:rsid w:val="0046336F"/>
    <w:rsid w:val="004633F0"/>
    <w:rsid w:val="0046363B"/>
    <w:rsid w:val="004636BA"/>
    <w:rsid w:val="00463826"/>
    <w:rsid w:val="00463ABC"/>
    <w:rsid w:val="00463B2B"/>
    <w:rsid w:val="00463DD0"/>
    <w:rsid w:val="00463F1E"/>
    <w:rsid w:val="004643ED"/>
    <w:rsid w:val="00464969"/>
    <w:rsid w:val="00464A7D"/>
    <w:rsid w:val="00464DE0"/>
    <w:rsid w:val="00464EFD"/>
    <w:rsid w:val="00465063"/>
    <w:rsid w:val="00465074"/>
    <w:rsid w:val="00465144"/>
    <w:rsid w:val="004653A9"/>
    <w:rsid w:val="004653B9"/>
    <w:rsid w:val="0046590E"/>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0D6"/>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2BE2"/>
    <w:rsid w:val="004730AA"/>
    <w:rsid w:val="004732DF"/>
    <w:rsid w:val="0047359A"/>
    <w:rsid w:val="00473B98"/>
    <w:rsid w:val="00473EF8"/>
    <w:rsid w:val="0047402B"/>
    <w:rsid w:val="004742D0"/>
    <w:rsid w:val="004742DE"/>
    <w:rsid w:val="00474449"/>
    <w:rsid w:val="00474557"/>
    <w:rsid w:val="00474729"/>
    <w:rsid w:val="0047477A"/>
    <w:rsid w:val="00474A30"/>
    <w:rsid w:val="00474A75"/>
    <w:rsid w:val="00474BC6"/>
    <w:rsid w:val="00474DE6"/>
    <w:rsid w:val="00475746"/>
    <w:rsid w:val="00475E49"/>
    <w:rsid w:val="00475F67"/>
    <w:rsid w:val="00475FA1"/>
    <w:rsid w:val="004765A3"/>
    <w:rsid w:val="004765AB"/>
    <w:rsid w:val="004765B1"/>
    <w:rsid w:val="00476677"/>
    <w:rsid w:val="004766BE"/>
    <w:rsid w:val="0047676D"/>
    <w:rsid w:val="00476B44"/>
    <w:rsid w:val="00476B98"/>
    <w:rsid w:val="00476BA0"/>
    <w:rsid w:val="00476C81"/>
    <w:rsid w:val="00476DCC"/>
    <w:rsid w:val="00476EBF"/>
    <w:rsid w:val="00476F47"/>
    <w:rsid w:val="00476F95"/>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82F"/>
    <w:rsid w:val="00480E51"/>
    <w:rsid w:val="0048131C"/>
    <w:rsid w:val="004813F1"/>
    <w:rsid w:val="004814F8"/>
    <w:rsid w:val="004817EB"/>
    <w:rsid w:val="00481C9F"/>
    <w:rsid w:val="00481EE9"/>
    <w:rsid w:val="0048200B"/>
    <w:rsid w:val="00482025"/>
    <w:rsid w:val="00482125"/>
    <w:rsid w:val="00482277"/>
    <w:rsid w:val="004824A7"/>
    <w:rsid w:val="004824C4"/>
    <w:rsid w:val="0048250C"/>
    <w:rsid w:val="00482593"/>
    <w:rsid w:val="004826D9"/>
    <w:rsid w:val="00482832"/>
    <w:rsid w:val="004828F1"/>
    <w:rsid w:val="00482A56"/>
    <w:rsid w:val="00482B06"/>
    <w:rsid w:val="00482B81"/>
    <w:rsid w:val="00482C97"/>
    <w:rsid w:val="00482CEC"/>
    <w:rsid w:val="00482D81"/>
    <w:rsid w:val="00482DC0"/>
    <w:rsid w:val="00482F31"/>
    <w:rsid w:val="00483095"/>
    <w:rsid w:val="004834E4"/>
    <w:rsid w:val="004837A2"/>
    <w:rsid w:val="004837F1"/>
    <w:rsid w:val="0048385F"/>
    <w:rsid w:val="004838F6"/>
    <w:rsid w:val="00483B35"/>
    <w:rsid w:val="00483CF6"/>
    <w:rsid w:val="004841D6"/>
    <w:rsid w:val="0048421C"/>
    <w:rsid w:val="00484596"/>
    <w:rsid w:val="004845CB"/>
    <w:rsid w:val="004846BA"/>
    <w:rsid w:val="0048493E"/>
    <w:rsid w:val="00484F74"/>
    <w:rsid w:val="00484FF9"/>
    <w:rsid w:val="004852B8"/>
    <w:rsid w:val="004852CF"/>
    <w:rsid w:val="0048537A"/>
    <w:rsid w:val="0048538E"/>
    <w:rsid w:val="004853D6"/>
    <w:rsid w:val="004854D6"/>
    <w:rsid w:val="0048563A"/>
    <w:rsid w:val="00485A31"/>
    <w:rsid w:val="00485BF7"/>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87F9A"/>
    <w:rsid w:val="004901BD"/>
    <w:rsid w:val="004907E1"/>
    <w:rsid w:val="004907F9"/>
    <w:rsid w:val="00490C76"/>
    <w:rsid w:val="00490D5B"/>
    <w:rsid w:val="00490E9A"/>
    <w:rsid w:val="00490EF6"/>
    <w:rsid w:val="004911B9"/>
    <w:rsid w:val="0049139C"/>
    <w:rsid w:val="00491677"/>
    <w:rsid w:val="00491A6E"/>
    <w:rsid w:val="00491BA6"/>
    <w:rsid w:val="00491D6A"/>
    <w:rsid w:val="00491ECB"/>
    <w:rsid w:val="00491EDD"/>
    <w:rsid w:val="00492325"/>
    <w:rsid w:val="00492393"/>
    <w:rsid w:val="00492425"/>
    <w:rsid w:val="0049242E"/>
    <w:rsid w:val="0049251A"/>
    <w:rsid w:val="0049263D"/>
    <w:rsid w:val="004928E2"/>
    <w:rsid w:val="00492B97"/>
    <w:rsid w:val="004931C8"/>
    <w:rsid w:val="004933DF"/>
    <w:rsid w:val="0049389A"/>
    <w:rsid w:val="00493C48"/>
    <w:rsid w:val="00493EB1"/>
    <w:rsid w:val="00493EC5"/>
    <w:rsid w:val="00494053"/>
    <w:rsid w:val="0049437F"/>
    <w:rsid w:val="004943A4"/>
    <w:rsid w:val="00494B3C"/>
    <w:rsid w:val="00494B58"/>
    <w:rsid w:val="00494C29"/>
    <w:rsid w:val="00494F12"/>
    <w:rsid w:val="004950F8"/>
    <w:rsid w:val="0049530A"/>
    <w:rsid w:val="004955E5"/>
    <w:rsid w:val="00495637"/>
    <w:rsid w:val="004956BF"/>
    <w:rsid w:val="00495730"/>
    <w:rsid w:val="0049588D"/>
    <w:rsid w:val="00495991"/>
    <w:rsid w:val="00495D88"/>
    <w:rsid w:val="00495E6C"/>
    <w:rsid w:val="00496C8A"/>
    <w:rsid w:val="00496D08"/>
    <w:rsid w:val="00496D59"/>
    <w:rsid w:val="00496E1C"/>
    <w:rsid w:val="00496EB4"/>
    <w:rsid w:val="00496F76"/>
    <w:rsid w:val="00496F9B"/>
    <w:rsid w:val="00497009"/>
    <w:rsid w:val="004973A1"/>
    <w:rsid w:val="00497478"/>
    <w:rsid w:val="004976A7"/>
    <w:rsid w:val="00497974"/>
    <w:rsid w:val="00497B5F"/>
    <w:rsid w:val="00497C07"/>
    <w:rsid w:val="004A005F"/>
    <w:rsid w:val="004A029A"/>
    <w:rsid w:val="004A031A"/>
    <w:rsid w:val="004A0372"/>
    <w:rsid w:val="004A038E"/>
    <w:rsid w:val="004A043A"/>
    <w:rsid w:val="004A05B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CEC"/>
    <w:rsid w:val="004A2E64"/>
    <w:rsid w:val="004A30DF"/>
    <w:rsid w:val="004A3151"/>
    <w:rsid w:val="004A3245"/>
    <w:rsid w:val="004A33A5"/>
    <w:rsid w:val="004A3B52"/>
    <w:rsid w:val="004A3E29"/>
    <w:rsid w:val="004A4056"/>
    <w:rsid w:val="004A4102"/>
    <w:rsid w:val="004A4207"/>
    <w:rsid w:val="004A454B"/>
    <w:rsid w:val="004A4D97"/>
    <w:rsid w:val="004A4E16"/>
    <w:rsid w:val="004A5345"/>
    <w:rsid w:val="004A539B"/>
    <w:rsid w:val="004A543E"/>
    <w:rsid w:val="004A56B1"/>
    <w:rsid w:val="004A5951"/>
    <w:rsid w:val="004A61C5"/>
    <w:rsid w:val="004A6206"/>
    <w:rsid w:val="004A6260"/>
    <w:rsid w:val="004A62DD"/>
    <w:rsid w:val="004A6720"/>
    <w:rsid w:val="004A683C"/>
    <w:rsid w:val="004A6900"/>
    <w:rsid w:val="004A695A"/>
    <w:rsid w:val="004A7004"/>
    <w:rsid w:val="004A74B6"/>
    <w:rsid w:val="004A74E7"/>
    <w:rsid w:val="004A77EE"/>
    <w:rsid w:val="004A7B1E"/>
    <w:rsid w:val="004A7C67"/>
    <w:rsid w:val="004A7C74"/>
    <w:rsid w:val="004B01DE"/>
    <w:rsid w:val="004B0836"/>
    <w:rsid w:val="004B088E"/>
    <w:rsid w:val="004B0A37"/>
    <w:rsid w:val="004B0C21"/>
    <w:rsid w:val="004B0C5E"/>
    <w:rsid w:val="004B0C67"/>
    <w:rsid w:val="004B113F"/>
    <w:rsid w:val="004B1686"/>
    <w:rsid w:val="004B1829"/>
    <w:rsid w:val="004B1CA9"/>
    <w:rsid w:val="004B1F23"/>
    <w:rsid w:val="004B1F86"/>
    <w:rsid w:val="004B23C3"/>
    <w:rsid w:val="004B253B"/>
    <w:rsid w:val="004B25B1"/>
    <w:rsid w:val="004B2758"/>
    <w:rsid w:val="004B2796"/>
    <w:rsid w:val="004B325B"/>
    <w:rsid w:val="004B32E3"/>
    <w:rsid w:val="004B3462"/>
    <w:rsid w:val="004B3628"/>
    <w:rsid w:val="004B3646"/>
    <w:rsid w:val="004B36F6"/>
    <w:rsid w:val="004B3753"/>
    <w:rsid w:val="004B37F8"/>
    <w:rsid w:val="004B3ABE"/>
    <w:rsid w:val="004B3ADF"/>
    <w:rsid w:val="004B3CCE"/>
    <w:rsid w:val="004B3CED"/>
    <w:rsid w:val="004B3D7F"/>
    <w:rsid w:val="004B3E3A"/>
    <w:rsid w:val="004B4139"/>
    <w:rsid w:val="004B4241"/>
    <w:rsid w:val="004B4356"/>
    <w:rsid w:val="004B449F"/>
    <w:rsid w:val="004B4B34"/>
    <w:rsid w:val="004B4CCD"/>
    <w:rsid w:val="004B4D20"/>
    <w:rsid w:val="004B4D88"/>
    <w:rsid w:val="004B4F87"/>
    <w:rsid w:val="004B52DA"/>
    <w:rsid w:val="004B5462"/>
    <w:rsid w:val="004B55C6"/>
    <w:rsid w:val="004B56FD"/>
    <w:rsid w:val="004B57D5"/>
    <w:rsid w:val="004B58AA"/>
    <w:rsid w:val="004B5DAA"/>
    <w:rsid w:val="004B5FE2"/>
    <w:rsid w:val="004B6008"/>
    <w:rsid w:val="004B6441"/>
    <w:rsid w:val="004B64D8"/>
    <w:rsid w:val="004B6549"/>
    <w:rsid w:val="004B6585"/>
    <w:rsid w:val="004B659B"/>
    <w:rsid w:val="004B6785"/>
    <w:rsid w:val="004B67FF"/>
    <w:rsid w:val="004B69BE"/>
    <w:rsid w:val="004B6B2A"/>
    <w:rsid w:val="004B6B4D"/>
    <w:rsid w:val="004B6CC8"/>
    <w:rsid w:val="004B7109"/>
    <w:rsid w:val="004B72E9"/>
    <w:rsid w:val="004B75B7"/>
    <w:rsid w:val="004B7675"/>
    <w:rsid w:val="004B7689"/>
    <w:rsid w:val="004B7705"/>
    <w:rsid w:val="004B779B"/>
    <w:rsid w:val="004B7F4C"/>
    <w:rsid w:val="004C0000"/>
    <w:rsid w:val="004C044D"/>
    <w:rsid w:val="004C04C2"/>
    <w:rsid w:val="004C0582"/>
    <w:rsid w:val="004C071C"/>
    <w:rsid w:val="004C08F5"/>
    <w:rsid w:val="004C0A80"/>
    <w:rsid w:val="004C0D02"/>
    <w:rsid w:val="004C0F8E"/>
    <w:rsid w:val="004C1297"/>
    <w:rsid w:val="004C12AF"/>
    <w:rsid w:val="004C1353"/>
    <w:rsid w:val="004C149D"/>
    <w:rsid w:val="004C1619"/>
    <w:rsid w:val="004C1888"/>
    <w:rsid w:val="004C1A8E"/>
    <w:rsid w:val="004C1C27"/>
    <w:rsid w:val="004C1D78"/>
    <w:rsid w:val="004C224F"/>
    <w:rsid w:val="004C226E"/>
    <w:rsid w:val="004C2286"/>
    <w:rsid w:val="004C236C"/>
    <w:rsid w:val="004C25BC"/>
    <w:rsid w:val="004C25D3"/>
    <w:rsid w:val="004C27F8"/>
    <w:rsid w:val="004C2A4F"/>
    <w:rsid w:val="004C2C08"/>
    <w:rsid w:val="004C2D82"/>
    <w:rsid w:val="004C2DF2"/>
    <w:rsid w:val="004C2FC5"/>
    <w:rsid w:val="004C321F"/>
    <w:rsid w:val="004C325A"/>
    <w:rsid w:val="004C352A"/>
    <w:rsid w:val="004C357E"/>
    <w:rsid w:val="004C3617"/>
    <w:rsid w:val="004C3B1F"/>
    <w:rsid w:val="004C3BE0"/>
    <w:rsid w:val="004C3DFB"/>
    <w:rsid w:val="004C3FB5"/>
    <w:rsid w:val="004C437D"/>
    <w:rsid w:val="004C4408"/>
    <w:rsid w:val="004C4462"/>
    <w:rsid w:val="004C4476"/>
    <w:rsid w:val="004C4536"/>
    <w:rsid w:val="004C4708"/>
    <w:rsid w:val="004C4BE6"/>
    <w:rsid w:val="004C51BA"/>
    <w:rsid w:val="004C521C"/>
    <w:rsid w:val="004C54BB"/>
    <w:rsid w:val="004C54CB"/>
    <w:rsid w:val="004C5505"/>
    <w:rsid w:val="004C5B2A"/>
    <w:rsid w:val="004C5BF6"/>
    <w:rsid w:val="004C5BFF"/>
    <w:rsid w:val="004C5C3C"/>
    <w:rsid w:val="004C5D7E"/>
    <w:rsid w:val="004C5DDC"/>
    <w:rsid w:val="004C5F14"/>
    <w:rsid w:val="004C6112"/>
    <w:rsid w:val="004C62C4"/>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7D"/>
    <w:rsid w:val="004C7BB9"/>
    <w:rsid w:val="004C7D2E"/>
    <w:rsid w:val="004D02BF"/>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28D"/>
    <w:rsid w:val="004D338B"/>
    <w:rsid w:val="004D33FF"/>
    <w:rsid w:val="004D36CC"/>
    <w:rsid w:val="004D3738"/>
    <w:rsid w:val="004D38C3"/>
    <w:rsid w:val="004D3A14"/>
    <w:rsid w:val="004D3A5D"/>
    <w:rsid w:val="004D3C04"/>
    <w:rsid w:val="004D3E1E"/>
    <w:rsid w:val="004D40A3"/>
    <w:rsid w:val="004D41E7"/>
    <w:rsid w:val="004D4263"/>
    <w:rsid w:val="004D44B6"/>
    <w:rsid w:val="004D44F3"/>
    <w:rsid w:val="004D4691"/>
    <w:rsid w:val="004D4775"/>
    <w:rsid w:val="004D48DE"/>
    <w:rsid w:val="004D490D"/>
    <w:rsid w:val="004D4A9E"/>
    <w:rsid w:val="004D4BFB"/>
    <w:rsid w:val="004D4C53"/>
    <w:rsid w:val="004D4ECC"/>
    <w:rsid w:val="004D4F0D"/>
    <w:rsid w:val="004D5664"/>
    <w:rsid w:val="004D587F"/>
    <w:rsid w:val="004D5C71"/>
    <w:rsid w:val="004D5EF2"/>
    <w:rsid w:val="004D5F99"/>
    <w:rsid w:val="004D6124"/>
    <w:rsid w:val="004D6336"/>
    <w:rsid w:val="004D6385"/>
    <w:rsid w:val="004D647C"/>
    <w:rsid w:val="004D67CB"/>
    <w:rsid w:val="004D696D"/>
    <w:rsid w:val="004D6ADF"/>
    <w:rsid w:val="004D6BC8"/>
    <w:rsid w:val="004D6C31"/>
    <w:rsid w:val="004D7048"/>
    <w:rsid w:val="004D71A9"/>
    <w:rsid w:val="004D74A5"/>
    <w:rsid w:val="004D7500"/>
    <w:rsid w:val="004D76E1"/>
    <w:rsid w:val="004D79DC"/>
    <w:rsid w:val="004D7A40"/>
    <w:rsid w:val="004D7BFE"/>
    <w:rsid w:val="004D7D62"/>
    <w:rsid w:val="004D7ECF"/>
    <w:rsid w:val="004D7F52"/>
    <w:rsid w:val="004D7F9F"/>
    <w:rsid w:val="004D7FA8"/>
    <w:rsid w:val="004E066B"/>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AE3"/>
    <w:rsid w:val="004E2BEE"/>
    <w:rsid w:val="004E2C5A"/>
    <w:rsid w:val="004E2E02"/>
    <w:rsid w:val="004E2F05"/>
    <w:rsid w:val="004E302F"/>
    <w:rsid w:val="004E3114"/>
    <w:rsid w:val="004E327B"/>
    <w:rsid w:val="004E333C"/>
    <w:rsid w:val="004E370A"/>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03"/>
    <w:rsid w:val="004E5AFE"/>
    <w:rsid w:val="004E5C5E"/>
    <w:rsid w:val="004E5CB3"/>
    <w:rsid w:val="004E5D54"/>
    <w:rsid w:val="004E5F15"/>
    <w:rsid w:val="004E5FA6"/>
    <w:rsid w:val="004E619E"/>
    <w:rsid w:val="004E6463"/>
    <w:rsid w:val="004E652C"/>
    <w:rsid w:val="004E6729"/>
    <w:rsid w:val="004E6932"/>
    <w:rsid w:val="004E6B21"/>
    <w:rsid w:val="004E6D20"/>
    <w:rsid w:val="004E6E41"/>
    <w:rsid w:val="004E7064"/>
    <w:rsid w:val="004E78C8"/>
    <w:rsid w:val="004E7A03"/>
    <w:rsid w:val="004E7B91"/>
    <w:rsid w:val="004F0143"/>
    <w:rsid w:val="004F07EC"/>
    <w:rsid w:val="004F0C90"/>
    <w:rsid w:val="004F0EDA"/>
    <w:rsid w:val="004F11BD"/>
    <w:rsid w:val="004F11C3"/>
    <w:rsid w:val="004F14D5"/>
    <w:rsid w:val="004F1649"/>
    <w:rsid w:val="004F1B94"/>
    <w:rsid w:val="004F1EFD"/>
    <w:rsid w:val="004F213B"/>
    <w:rsid w:val="004F2289"/>
    <w:rsid w:val="004F24B4"/>
    <w:rsid w:val="004F26FA"/>
    <w:rsid w:val="004F2825"/>
    <w:rsid w:val="004F295D"/>
    <w:rsid w:val="004F2C38"/>
    <w:rsid w:val="004F34EA"/>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33D"/>
    <w:rsid w:val="004F5518"/>
    <w:rsid w:val="004F5C78"/>
    <w:rsid w:val="004F5D10"/>
    <w:rsid w:val="004F5F28"/>
    <w:rsid w:val="004F6043"/>
    <w:rsid w:val="004F61B6"/>
    <w:rsid w:val="004F6658"/>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9E7"/>
    <w:rsid w:val="00501B2F"/>
    <w:rsid w:val="00501D13"/>
    <w:rsid w:val="00502401"/>
    <w:rsid w:val="00502542"/>
    <w:rsid w:val="005028F0"/>
    <w:rsid w:val="00502C79"/>
    <w:rsid w:val="00502DDD"/>
    <w:rsid w:val="005030E4"/>
    <w:rsid w:val="00503974"/>
    <w:rsid w:val="00503BC0"/>
    <w:rsid w:val="00503BE3"/>
    <w:rsid w:val="00503DF7"/>
    <w:rsid w:val="00503E7A"/>
    <w:rsid w:val="0050467A"/>
    <w:rsid w:val="005046F8"/>
    <w:rsid w:val="005048BE"/>
    <w:rsid w:val="00504C95"/>
    <w:rsid w:val="00504CFE"/>
    <w:rsid w:val="00504D77"/>
    <w:rsid w:val="00504F08"/>
    <w:rsid w:val="005051BD"/>
    <w:rsid w:val="005051EB"/>
    <w:rsid w:val="00505386"/>
    <w:rsid w:val="005053AF"/>
    <w:rsid w:val="00505675"/>
    <w:rsid w:val="005056A7"/>
    <w:rsid w:val="00505A3C"/>
    <w:rsid w:val="00505ABA"/>
    <w:rsid w:val="00505B8A"/>
    <w:rsid w:val="00505D13"/>
    <w:rsid w:val="005061BC"/>
    <w:rsid w:val="00506222"/>
    <w:rsid w:val="00506304"/>
    <w:rsid w:val="0050636C"/>
    <w:rsid w:val="00506386"/>
    <w:rsid w:val="00506422"/>
    <w:rsid w:val="005066B9"/>
    <w:rsid w:val="005068E4"/>
    <w:rsid w:val="00506944"/>
    <w:rsid w:val="005069B1"/>
    <w:rsid w:val="00506CAE"/>
    <w:rsid w:val="00506E83"/>
    <w:rsid w:val="0050700C"/>
    <w:rsid w:val="005079D3"/>
    <w:rsid w:val="00507AE7"/>
    <w:rsid w:val="00507B00"/>
    <w:rsid w:val="00507B9C"/>
    <w:rsid w:val="00507C6B"/>
    <w:rsid w:val="00507CFD"/>
    <w:rsid w:val="00507D21"/>
    <w:rsid w:val="00507D86"/>
    <w:rsid w:val="005100D3"/>
    <w:rsid w:val="005103C2"/>
    <w:rsid w:val="0051085A"/>
    <w:rsid w:val="0051096C"/>
    <w:rsid w:val="00510CA0"/>
    <w:rsid w:val="00510D7E"/>
    <w:rsid w:val="00510DCD"/>
    <w:rsid w:val="00511476"/>
    <w:rsid w:val="00511680"/>
    <w:rsid w:val="00511973"/>
    <w:rsid w:val="00511C2E"/>
    <w:rsid w:val="005120AB"/>
    <w:rsid w:val="0051237D"/>
    <w:rsid w:val="0051239C"/>
    <w:rsid w:val="005123D1"/>
    <w:rsid w:val="005124C0"/>
    <w:rsid w:val="005124F4"/>
    <w:rsid w:val="0051265A"/>
    <w:rsid w:val="005127DE"/>
    <w:rsid w:val="005128E1"/>
    <w:rsid w:val="00512ABF"/>
    <w:rsid w:val="00512B80"/>
    <w:rsid w:val="00512B9F"/>
    <w:rsid w:val="00512F93"/>
    <w:rsid w:val="005130B4"/>
    <w:rsid w:val="00513169"/>
    <w:rsid w:val="00513B3A"/>
    <w:rsid w:val="00513DAE"/>
    <w:rsid w:val="00514344"/>
    <w:rsid w:val="005144F7"/>
    <w:rsid w:val="00514642"/>
    <w:rsid w:val="005146DA"/>
    <w:rsid w:val="00514866"/>
    <w:rsid w:val="005148E2"/>
    <w:rsid w:val="00514BBB"/>
    <w:rsid w:val="005151D3"/>
    <w:rsid w:val="005159D3"/>
    <w:rsid w:val="00515AB2"/>
    <w:rsid w:val="00515CB5"/>
    <w:rsid w:val="00515D3A"/>
    <w:rsid w:val="00515D82"/>
    <w:rsid w:val="00515E37"/>
    <w:rsid w:val="00515FF1"/>
    <w:rsid w:val="0051612C"/>
    <w:rsid w:val="005167E8"/>
    <w:rsid w:val="0051692F"/>
    <w:rsid w:val="005169FD"/>
    <w:rsid w:val="00516B26"/>
    <w:rsid w:val="00516CC1"/>
    <w:rsid w:val="00516DAF"/>
    <w:rsid w:val="00517322"/>
    <w:rsid w:val="00517803"/>
    <w:rsid w:val="005179EC"/>
    <w:rsid w:val="00517A6F"/>
    <w:rsid w:val="00517AAA"/>
    <w:rsid w:val="00517AE9"/>
    <w:rsid w:val="00517E69"/>
    <w:rsid w:val="005207C6"/>
    <w:rsid w:val="005208B6"/>
    <w:rsid w:val="00520A7E"/>
    <w:rsid w:val="00520E44"/>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A23"/>
    <w:rsid w:val="0052306B"/>
    <w:rsid w:val="00523465"/>
    <w:rsid w:val="0052356C"/>
    <w:rsid w:val="00523601"/>
    <w:rsid w:val="00523667"/>
    <w:rsid w:val="0052367A"/>
    <w:rsid w:val="00523930"/>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606"/>
    <w:rsid w:val="00525A52"/>
    <w:rsid w:val="00525DD1"/>
    <w:rsid w:val="00525E31"/>
    <w:rsid w:val="00525E5E"/>
    <w:rsid w:val="0052646A"/>
    <w:rsid w:val="0052656F"/>
    <w:rsid w:val="00526573"/>
    <w:rsid w:val="00526B13"/>
    <w:rsid w:val="00526BE7"/>
    <w:rsid w:val="00526D84"/>
    <w:rsid w:val="00526E62"/>
    <w:rsid w:val="00526F96"/>
    <w:rsid w:val="00527057"/>
    <w:rsid w:val="0052707B"/>
    <w:rsid w:val="00527219"/>
    <w:rsid w:val="00527277"/>
    <w:rsid w:val="00527577"/>
    <w:rsid w:val="0052760A"/>
    <w:rsid w:val="0052782A"/>
    <w:rsid w:val="00527A78"/>
    <w:rsid w:val="00527CD7"/>
    <w:rsid w:val="00527F51"/>
    <w:rsid w:val="00527F95"/>
    <w:rsid w:val="00530188"/>
    <w:rsid w:val="005302B6"/>
    <w:rsid w:val="005308D0"/>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97"/>
    <w:rsid w:val="005337CF"/>
    <w:rsid w:val="00533877"/>
    <w:rsid w:val="0053484F"/>
    <w:rsid w:val="00534C5F"/>
    <w:rsid w:val="00534D7C"/>
    <w:rsid w:val="00535095"/>
    <w:rsid w:val="0053509D"/>
    <w:rsid w:val="005350CB"/>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4F0"/>
    <w:rsid w:val="00540581"/>
    <w:rsid w:val="00540742"/>
    <w:rsid w:val="00540809"/>
    <w:rsid w:val="005408DE"/>
    <w:rsid w:val="00540ABF"/>
    <w:rsid w:val="00540AD9"/>
    <w:rsid w:val="00540B82"/>
    <w:rsid w:val="00540C16"/>
    <w:rsid w:val="00540E18"/>
    <w:rsid w:val="00541004"/>
    <w:rsid w:val="005410FF"/>
    <w:rsid w:val="005416C1"/>
    <w:rsid w:val="00541839"/>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8EB"/>
    <w:rsid w:val="00543B8C"/>
    <w:rsid w:val="00543FB3"/>
    <w:rsid w:val="00544264"/>
    <w:rsid w:val="00544791"/>
    <w:rsid w:val="005447DA"/>
    <w:rsid w:val="00544C59"/>
    <w:rsid w:val="00544D26"/>
    <w:rsid w:val="00544D70"/>
    <w:rsid w:val="00544F7A"/>
    <w:rsid w:val="005451F8"/>
    <w:rsid w:val="0054528F"/>
    <w:rsid w:val="005453F6"/>
    <w:rsid w:val="00545421"/>
    <w:rsid w:val="005455CE"/>
    <w:rsid w:val="00545605"/>
    <w:rsid w:val="005458C8"/>
    <w:rsid w:val="005459B7"/>
    <w:rsid w:val="00545D3E"/>
    <w:rsid w:val="00545D8E"/>
    <w:rsid w:val="00545DCA"/>
    <w:rsid w:val="00545FE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153"/>
    <w:rsid w:val="005501A0"/>
    <w:rsid w:val="00550361"/>
    <w:rsid w:val="00550419"/>
    <w:rsid w:val="00550762"/>
    <w:rsid w:val="00550C0E"/>
    <w:rsid w:val="00550CEA"/>
    <w:rsid w:val="0055101E"/>
    <w:rsid w:val="00551363"/>
    <w:rsid w:val="00551747"/>
    <w:rsid w:val="0055176A"/>
    <w:rsid w:val="00551A93"/>
    <w:rsid w:val="00551AE1"/>
    <w:rsid w:val="00551CD9"/>
    <w:rsid w:val="00551E3F"/>
    <w:rsid w:val="00551E82"/>
    <w:rsid w:val="00551ED2"/>
    <w:rsid w:val="00551FCA"/>
    <w:rsid w:val="00552298"/>
    <w:rsid w:val="005523BF"/>
    <w:rsid w:val="00552A64"/>
    <w:rsid w:val="00552BA8"/>
    <w:rsid w:val="00552C6C"/>
    <w:rsid w:val="00552FC4"/>
    <w:rsid w:val="005535A7"/>
    <w:rsid w:val="005536FE"/>
    <w:rsid w:val="00553816"/>
    <w:rsid w:val="005539C5"/>
    <w:rsid w:val="00553A31"/>
    <w:rsid w:val="00553AE1"/>
    <w:rsid w:val="00553BBD"/>
    <w:rsid w:val="00553E92"/>
    <w:rsid w:val="005540AB"/>
    <w:rsid w:val="005541F1"/>
    <w:rsid w:val="005547E6"/>
    <w:rsid w:val="00554845"/>
    <w:rsid w:val="005548CE"/>
    <w:rsid w:val="00554B68"/>
    <w:rsid w:val="00554C5E"/>
    <w:rsid w:val="00554F48"/>
    <w:rsid w:val="00554F64"/>
    <w:rsid w:val="0055503E"/>
    <w:rsid w:val="0055522B"/>
    <w:rsid w:val="00555367"/>
    <w:rsid w:val="00555615"/>
    <w:rsid w:val="00555AEF"/>
    <w:rsid w:val="00555DA4"/>
    <w:rsid w:val="00555DBF"/>
    <w:rsid w:val="00555DCA"/>
    <w:rsid w:val="00555E6F"/>
    <w:rsid w:val="00555EBE"/>
    <w:rsid w:val="00555ED7"/>
    <w:rsid w:val="005560FA"/>
    <w:rsid w:val="00556110"/>
    <w:rsid w:val="005561C7"/>
    <w:rsid w:val="0055637B"/>
    <w:rsid w:val="005565DE"/>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06E"/>
    <w:rsid w:val="00561359"/>
    <w:rsid w:val="005615CD"/>
    <w:rsid w:val="0056185E"/>
    <w:rsid w:val="00561E36"/>
    <w:rsid w:val="00561F0D"/>
    <w:rsid w:val="00562204"/>
    <w:rsid w:val="0056281A"/>
    <w:rsid w:val="00562B50"/>
    <w:rsid w:val="00562BC7"/>
    <w:rsid w:val="00562E8B"/>
    <w:rsid w:val="00563203"/>
    <w:rsid w:val="005632A6"/>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536"/>
    <w:rsid w:val="0056569E"/>
    <w:rsid w:val="00565715"/>
    <w:rsid w:val="00565866"/>
    <w:rsid w:val="00565D9A"/>
    <w:rsid w:val="00565DE4"/>
    <w:rsid w:val="00566058"/>
    <w:rsid w:val="0056618A"/>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116A"/>
    <w:rsid w:val="0057134F"/>
    <w:rsid w:val="00571613"/>
    <w:rsid w:val="005716C1"/>
    <w:rsid w:val="0057173A"/>
    <w:rsid w:val="0057196F"/>
    <w:rsid w:val="005719CC"/>
    <w:rsid w:val="00571A0A"/>
    <w:rsid w:val="00571BE2"/>
    <w:rsid w:val="00571F60"/>
    <w:rsid w:val="0057217B"/>
    <w:rsid w:val="00572192"/>
    <w:rsid w:val="005725AA"/>
    <w:rsid w:val="005725D1"/>
    <w:rsid w:val="00572669"/>
    <w:rsid w:val="00572B8A"/>
    <w:rsid w:val="00572F7F"/>
    <w:rsid w:val="00572FC7"/>
    <w:rsid w:val="0057332A"/>
    <w:rsid w:val="005733DB"/>
    <w:rsid w:val="00573546"/>
    <w:rsid w:val="0057369B"/>
    <w:rsid w:val="0057370C"/>
    <w:rsid w:val="0057387C"/>
    <w:rsid w:val="00573A02"/>
    <w:rsid w:val="00573B79"/>
    <w:rsid w:val="00573C07"/>
    <w:rsid w:val="0057486A"/>
    <w:rsid w:val="00574B90"/>
    <w:rsid w:val="00574C5C"/>
    <w:rsid w:val="005754BC"/>
    <w:rsid w:val="00575565"/>
    <w:rsid w:val="00575A32"/>
    <w:rsid w:val="00575C2E"/>
    <w:rsid w:val="00575ED0"/>
    <w:rsid w:val="005762E7"/>
    <w:rsid w:val="005766EF"/>
    <w:rsid w:val="00576A03"/>
    <w:rsid w:val="00576E0A"/>
    <w:rsid w:val="00577528"/>
    <w:rsid w:val="00577683"/>
    <w:rsid w:val="005776CA"/>
    <w:rsid w:val="005777D8"/>
    <w:rsid w:val="00577BE2"/>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DDC"/>
    <w:rsid w:val="00581F97"/>
    <w:rsid w:val="005820A9"/>
    <w:rsid w:val="005820FE"/>
    <w:rsid w:val="00582107"/>
    <w:rsid w:val="0058214A"/>
    <w:rsid w:val="005822ED"/>
    <w:rsid w:val="005827A2"/>
    <w:rsid w:val="00582929"/>
    <w:rsid w:val="005829E3"/>
    <w:rsid w:val="00582E84"/>
    <w:rsid w:val="00582EB6"/>
    <w:rsid w:val="00582F95"/>
    <w:rsid w:val="00583248"/>
    <w:rsid w:val="005832A4"/>
    <w:rsid w:val="005833AE"/>
    <w:rsid w:val="0058365B"/>
    <w:rsid w:val="0058368D"/>
    <w:rsid w:val="0058371D"/>
    <w:rsid w:val="00583984"/>
    <w:rsid w:val="00583B1B"/>
    <w:rsid w:val="00583B3E"/>
    <w:rsid w:val="00583C6E"/>
    <w:rsid w:val="00583C8D"/>
    <w:rsid w:val="00583D97"/>
    <w:rsid w:val="00583FF2"/>
    <w:rsid w:val="00584021"/>
    <w:rsid w:val="00584181"/>
    <w:rsid w:val="0058436E"/>
    <w:rsid w:val="00584497"/>
    <w:rsid w:val="00584664"/>
    <w:rsid w:val="00584B4C"/>
    <w:rsid w:val="00584CE0"/>
    <w:rsid w:val="00584DD3"/>
    <w:rsid w:val="00584FA6"/>
    <w:rsid w:val="00585245"/>
    <w:rsid w:val="0058528E"/>
    <w:rsid w:val="0058529D"/>
    <w:rsid w:val="005852B6"/>
    <w:rsid w:val="00585446"/>
    <w:rsid w:val="00585477"/>
    <w:rsid w:val="00585535"/>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0DC"/>
    <w:rsid w:val="0059039E"/>
    <w:rsid w:val="005906B0"/>
    <w:rsid w:val="005908AB"/>
    <w:rsid w:val="00591486"/>
    <w:rsid w:val="00591519"/>
    <w:rsid w:val="00591707"/>
    <w:rsid w:val="0059180C"/>
    <w:rsid w:val="005919A6"/>
    <w:rsid w:val="005919C3"/>
    <w:rsid w:val="00591B05"/>
    <w:rsid w:val="00591D45"/>
    <w:rsid w:val="00591EC0"/>
    <w:rsid w:val="0059201D"/>
    <w:rsid w:val="005921A0"/>
    <w:rsid w:val="0059227E"/>
    <w:rsid w:val="00592392"/>
    <w:rsid w:val="00592A2A"/>
    <w:rsid w:val="00592E6F"/>
    <w:rsid w:val="00592E9A"/>
    <w:rsid w:val="00593085"/>
    <w:rsid w:val="00593572"/>
    <w:rsid w:val="0059365B"/>
    <w:rsid w:val="00593697"/>
    <w:rsid w:val="005938F9"/>
    <w:rsid w:val="0059391C"/>
    <w:rsid w:val="005939D8"/>
    <w:rsid w:val="00593AF2"/>
    <w:rsid w:val="00593DAB"/>
    <w:rsid w:val="00593F10"/>
    <w:rsid w:val="005942D5"/>
    <w:rsid w:val="0059441F"/>
    <w:rsid w:val="00594554"/>
    <w:rsid w:val="0059457A"/>
    <w:rsid w:val="0059466A"/>
    <w:rsid w:val="0059467B"/>
    <w:rsid w:val="00594752"/>
    <w:rsid w:val="00594832"/>
    <w:rsid w:val="005949A4"/>
    <w:rsid w:val="00594CE2"/>
    <w:rsid w:val="00594D51"/>
    <w:rsid w:val="00594EAC"/>
    <w:rsid w:val="00594EC9"/>
    <w:rsid w:val="005951EE"/>
    <w:rsid w:val="00595542"/>
    <w:rsid w:val="00595F68"/>
    <w:rsid w:val="00595FD3"/>
    <w:rsid w:val="0059610E"/>
    <w:rsid w:val="00596148"/>
    <w:rsid w:val="005961C9"/>
    <w:rsid w:val="005962CE"/>
    <w:rsid w:val="0059630F"/>
    <w:rsid w:val="00596390"/>
    <w:rsid w:val="00596430"/>
    <w:rsid w:val="00596658"/>
    <w:rsid w:val="005969B5"/>
    <w:rsid w:val="00597269"/>
    <w:rsid w:val="005974B8"/>
    <w:rsid w:val="00597509"/>
    <w:rsid w:val="00597709"/>
    <w:rsid w:val="005977D3"/>
    <w:rsid w:val="0059780C"/>
    <w:rsid w:val="00597AF8"/>
    <w:rsid w:val="00597D2B"/>
    <w:rsid w:val="00597E42"/>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44"/>
    <w:rsid w:val="005A1CC0"/>
    <w:rsid w:val="005A2079"/>
    <w:rsid w:val="005A2287"/>
    <w:rsid w:val="005A2305"/>
    <w:rsid w:val="005A242D"/>
    <w:rsid w:val="005A2608"/>
    <w:rsid w:val="005A292B"/>
    <w:rsid w:val="005A29EA"/>
    <w:rsid w:val="005A2BA6"/>
    <w:rsid w:val="005A2DD1"/>
    <w:rsid w:val="005A2E5E"/>
    <w:rsid w:val="005A2F1B"/>
    <w:rsid w:val="005A329D"/>
    <w:rsid w:val="005A39BD"/>
    <w:rsid w:val="005A3A56"/>
    <w:rsid w:val="005A3C41"/>
    <w:rsid w:val="005A3D54"/>
    <w:rsid w:val="005A3EA0"/>
    <w:rsid w:val="005A3F88"/>
    <w:rsid w:val="005A4383"/>
    <w:rsid w:val="005A45FA"/>
    <w:rsid w:val="005A4F86"/>
    <w:rsid w:val="005A4FD3"/>
    <w:rsid w:val="005A5113"/>
    <w:rsid w:val="005A5284"/>
    <w:rsid w:val="005A52E0"/>
    <w:rsid w:val="005A53E9"/>
    <w:rsid w:val="005A5467"/>
    <w:rsid w:val="005A554D"/>
    <w:rsid w:val="005A55F2"/>
    <w:rsid w:val="005A573E"/>
    <w:rsid w:val="005A58BB"/>
    <w:rsid w:val="005A5A4C"/>
    <w:rsid w:val="005A5CD5"/>
    <w:rsid w:val="005A5F9B"/>
    <w:rsid w:val="005A6358"/>
    <w:rsid w:val="005A67E5"/>
    <w:rsid w:val="005A6C35"/>
    <w:rsid w:val="005A6C62"/>
    <w:rsid w:val="005A6E60"/>
    <w:rsid w:val="005A7173"/>
    <w:rsid w:val="005A7398"/>
    <w:rsid w:val="005A73CE"/>
    <w:rsid w:val="005A76B1"/>
    <w:rsid w:val="005A76DC"/>
    <w:rsid w:val="005A7A10"/>
    <w:rsid w:val="005A7C66"/>
    <w:rsid w:val="005B03E7"/>
    <w:rsid w:val="005B072A"/>
    <w:rsid w:val="005B0757"/>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3ED"/>
    <w:rsid w:val="005B4429"/>
    <w:rsid w:val="005B448B"/>
    <w:rsid w:val="005B4743"/>
    <w:rsid w:val="005B4A39"/>
    <w:rsid w:val="005B4BF6"/>
    <w:rsid w:val="005B4E0B"/>
    <w:rsid w:val="005B51E0"/>
    <w:rsid w:val="005B52C0"/>
    <w:rsid w:val="005B542C"/>
    <w:rsid w:val="005B5442"/>
    <w:rsid w:val="005B57EE"/>
    <w:rsid w:val="005B5A24"/>
    <w:rsid w:val="005B5CB0"/>
    <w:rsid w:val="005B5DEC"/>
    <w:rsid w:val="005B5F79"/>
    <w:rsid w:val="005B61FB"/>
    <w:rsid w:val="005B62CF"/>
    <w:rsid w:val="005B681A"/>
    <w:rsid w:val="005B74B6"/>
    <w:rsid w:val="005B792A"/>
    <w:rsid w:val="005B79D5"/>
    <w:rsid w:val="005B7AC9"/>
    <w:rsid w:val="005B7B8E"/>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1F83"/>
    <w:rsid w:val="005C21D0"/>
    <w:rsid w:val="005C2867"/>
    <w:rsid w:val="005C29C3"/>
    <w:rsid w:val="005C2AE7"/>
    <w:rsid w:val="005C2BB3"/>
    <w:rsid w:val="005C2C01"/>
    <w:rsid w:val="005C3084"/>
    <w:rsid w:val="005C30D3"/>
    <w:rsid w:val="005C3A7D"/>
    <w:rsid w:val="005C3C57"/>
    <w:rsid w:val="005C3E10"/>
    <w:rsid w:val="005C3FD8"/>
    <w:rsid w:val="005C3FF1"/>
    <w:rsid w:val="005C40BC"/>
    <w:rsid w:val="005C422D"/>
    <w:rsid w:val="005C44DB"/>
    <w:rsid w:val="005C46B5"/>
    <w:rsid w:val="005C4947"/>
    <w:rsid w:val="005C4CEB"/>
    <w:rsid w:val="005C4F2C"/>
    <w:rsid w:val="005C5273"/>
    <w:rsid w:val="005C5362"/>
    <w:rsid w:val="005C5A7D"/>
    <w:rsid w:val="005C5F4D"/>
    <w:rsid w:val="005C6289"/>
    <w:rsid w:val="005C629C"/>
    <w:rsid w:val="005C63A0"/>
    <w:rsid w:val="005C63E4"/>
    <w:rsid w:val="005C647E"/>
    <w:rsid w:val="005C6579"/>
    <w:rsid w:val="005C6806"/>
    <w:rsid w:val="005C686F"/>
    <w:rsid w:val="005C6972"/>
    <w:rsid w:val="005C69CB"/>
    <w:rsid w:val="005C6C25"/>
    <w:rsid w:val="005C6EA5"/>
    <w:rsid w:val="005C7156"/>
    <w:rsid w:val="005C7224"/>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1DBD"/>
    <w:rsid w:val="005D219D"/>
    <w:rsid w:val="005D21BE"/>
    <w:rsid w:val="005D22A7"/>
    <w:rsid w:val="005D248F"/>
    <w:rsid w:val="005D2925"/>
    <w:rsid w:val="005D2C5C"/>
    <w:rsid w:val="005D2C8D"/>
    <w:rsid w:val="005D3014"/>
    <w:rsid w:val="005D319F"/>
    <w:rsid w:val="005D3239"/>
    <w:rsid w:val="005D3258"/>
    <w:rsid w:val="005D333E"/>
    <w:rsid w:val="005D34AA"/>
    <w:rsid w:val="005D3511"/>
    <w:rsid w:val="005D3623"/>
    <w:rsid w:val="005D3660"/>
    <w:rsid w:val="005D3A08"/>
    <w:rsid w:val="005D3B35"/>
    <w:rsid w:val="005D3C11"/>
    <w:rsid w:val="005D3DC4"/>
    <w:rsid w:val="005D3E89"/>
    <w:rsid w:val="005D3E9F"/>
    <w:rsid w:val="005D4398"/>
    <w:rsid w:val="005D4722"/>
    <w:rsid w:val="005D49A8"/>
    <w:rsid w:val="005D4B3E"/>
    <w:rsid w:val="005D4BC2"/>
    <w:rsid w:val="005D4D3F"/>
    <w:rsid w:val="005D4E51"/>
    <w:rsid w:val="005D50E8"/>
    <w:rsid w:val="005D50FF"/>
    <w:rsid w:val="005D53F5"/>
    <w:rsid w:val="005D55F3"/>
    <w:rsid w:val="005D56DA"/>
    <w:rsid w:val="005D587C"/>
    <w:rsid w:val="005D5960"/>
    <w:rsid w:val="005D5AC4"/>
    <w:rsid w:val="005D5F7D"/>
    <w:rsid w:val="005D6520"/>
    <w:rsid w:val="005D663C"/>
    <w:rsid w:val="005D674C"/>
    <w:rsid w:val="005D6994"/>
    <w:rsid w:val="005D69ED"/>
    <w:rsid w:val="005D6A82"/>
    <w:rsid w:val="005D6C7D"/>
    <w:rsid w:val="005D6EB9"/>
    <w:rsid w:val="005D70EA"/>
    <w:rsid w:val="005D7740"/>
    <w:rsid w:val="005D789D"/>
    <w:rsid w:val="005D7959"/>
    <w:rsid w:val="005D7A61"/>
    <w:rsid w:val="005D7AB3"/>
    <w:rsid w:val="005D7C27"/>
    <w:rsid w:val="005D7C2F"/>
    <w:rsid w:val="005D7DAA"/>
    <w:rsid w:val="005D7F59"/>
    <w:rsid w:val="005E01E0"/>
    <w:rsid w:val="005E02F0"/>
    <w:rsid w:val="005E04E5"/>
    <w:rsid w:val="005E05A6"/>
    <w:rsid w:val="005E05BF"/>
    <w:rsid w:val="005E0718"/>
    <w:rsid w:val="005E0B1E"/>
    <w:rsid w:val="005E0F82"/>
    <w:rsid w:val="005E1013"/>
    <w:rsid w:val="005E105A"/>
    <w:rsid w:val="005E10BA"/>
    <w:rsid w:val="005E118C"/>
    <w:rsid w:val="005E136F"/>
    <w:rsid w:val="005E16BF"/>
    <w:rsid w:val="005E1943"/>
    <w:rsid w:val="005E19B4"/>
    <w:rsid w:val="005E19CD"/>
    <w:rsid w:val="005E1C96"/>
    <w:rsid w:val="005E1E74"/>
    <w:rsid w:val="005E1EE7"/>
    <w:rsid w:val="005E2035"/>
    <w:rsid w:val="005E217C"/>
    <w:rsid w:val="005E22CA"/>
    <w:rsid w:val="005E2662"/>
    <w:rsid w:val="005E2812"/>
    <w:rsid w:val="005E2BCA"/>
    <w:rsid w:val="005E2CB8"/>
    <w:rsid w:val="005E2FC2"/>
    <w:rsid w:val="005E338F"/>
    <w:rsid w:val="005E37AF"/>
    <w:rsid w:val="005E391A"/>
    <w:rsid w:val="005E3956"/>
    <w:rsid w:val="005E3AE1"/>
    <w:rsid w:val="005E3C68"/>
    <w:rsid w:val="005E45E8"/>
    <w:rsid w:val="005E46A7"/>
    <w:rsid w:val="005E46C2"/>
    <w:rsid w:val="005E49F2"/>
    <w:rsid w:val="005E4A21"/>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94"/>
    <w:rsid w:val="005E73C2"/>
    <w:rsid w:val="005E7558"/>
    <w:rsid w:val="005E7A2B"/>
    <w:rsid w:val="005E7A84"/>
    <w:rsid w:val="005E7BD4"/>
    <w:rsid w:val="005E7E5C"/>
    <w:rsid w:val="005F0059"/>
    <w:rsid w:val="005F0277"/>
    <w:rsid w:val="005F038D"/>
    <w:rsid w:val="005F03E6"/>
    <w:rsid w:val="005F0622"/>
    <w:rsid w:val="005F0654"/>
    <w:rsid w:val="005F06B3"/>
    <w:rsid w:val="005F0985"/>
    <w:rsid w:val="005F0D56"/>
    <w:rsid w:val="005F0E17"/>
    <w:rsid w:val="005F0F5C"/>
    <w:rsid w:val="005F10D6"/>
    <w:rsid w:val="005F1262"/>
    <w:rsid w:val="005F12FE"/>
    <w:rsid w:val="005F14D1"/>
    <w:rsid w:val="005F15A5"/>
    <w:rsid w:val="005F179D"/>
    <w:rsid w:val="005F17BA"/>
    <w:rsid w:val="005F1972"/>
    <w:rsid w:val="005F1B36"/>
    <w:rsid w:val="005F1D41"/>
    <w:rsid w:val="005F1E68"/>
    <w:rsid w:val="005F1EEA"/>
    <w:rsid w:val="005F1F9C"/>
    <w:rsid w:val="005F20B7"/>
    <w:rsid w:val="005F22BC"/>
    <w:rsid w:val="005F2313"/>
    <w:rsid w:val="005F244B"/>
    <w:rsid w:val="005F2549"/>
    <w:rsid w:val="005F264C"/>
    <w:rsid w:val="005F26EC"/>
    <w:rsid w:val="005F2818"/>
    <w:rsid w:val="005F2A90"/>
    <w:rsid w:val="005F2A9D"/>
    <w:rsid w:val="005F30B5"/>
    <w:rsid w:val="005F3326"/>
    <w:rsid w:val="005F3351"/>
    <w:rsid w:val="005F3440"/>
    <w:rsid w:val="005F351E"/>
    <w:rsid w:val="005F3C08"/>
    <w:rsid w:val="005F3CB3"/>
    <w:rsid w:val="005F3F67"/>
    <w:rsid w:val="005F3F7D"/>
    <w:rsid w:val="005F4045"/>
    <w:rsid w:val="005F444D"/>
    <w:rsid w:val="005F4549"/>
    <w:rsid w:val="005F4583"/>
    <w:rsid w:val="005F4804"/>
    <w:rsid w:val="005F4933"/>
    <w:rsid w:val="005F4959"/>
    <w:rsid w:val="005F4B6C"/>
    <w:rsid w:val="005F4CF3"/>
    <w:rsid w:val="005F4D72"/>
    <w:rsid w:val="005F4DA8"/>
    <w:rsid w:val="005F5101"/>
    <w:rsid w:val="005F5231"/>
    <w:rsid w:val="005F53A2"/>
    <w:rsid w:val="005F5A1D"/>
    <w:rsid w:val="005F5DBD"/>
    <w:rsid w:val="005F5E71"/>
    <w:rsid w:val="005F620A"/>
    <w:rsid w:val="005F6489"/>
    <w:rsid w:val="005F655A"/>
    <w:rsid w:val="005F656E"/>
    <w:rsid w:val="005F67C9"/>
    <w:rsid w:val="005F70FB"/>
    <w:rsid w:val="005F7234"/>
    <w:rsid w:val="005F7468"/>
    <w:rsid w:val="005F74AC"/>
    <w:rsid w:val="005F7566"/>
    <w:rsid w:val="005F767D"/>
    <w:rsid w:val="005F76A4"/>
    <w:rsid w:val="005F779F"/>
    <w:rsid w:val="005F79BE"/>
    <w:rsid w:val="005F7A21"/>
    <w:rsid w:val="005F7CA8"/>
    <w:rsid w:val="005F7FCF"/>
    <w:rsid w:val="00600072"/>
    <w:rsid w:val="00600219"/>
    <w:rsid w:val="006004AF"/>
    <w:rsid w:val="00600960"/>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64A"/>
    <w:rsid w:val="0060575A"/>
    <w:rsid w:val="0060578A"/>
    <w:rsid w:val="006058A2"/>
    <w:rsid w:val="006059EE"/>
    <w:rsid w:val="00605A36"/>
    <w:rsid w:val="006062DD"/>
    <w:rsid w:val="00606363"/>
    <w:rsid w:val="00606513"/>
    <w:rsid w:val="006065BA"/>
    <w:rsid w:val="0060662F"/>
    <w:rsid w:val="00606714"/>
    <w:rsid w:val="006070AE"/>
    <w:rsid w:val="006073C0"/>
    <w:rsid w:val="006074BC"/>
    <w:rsid w:val="00607638"/>
    <w:rsid w:val="006076FC"/>
    <w:rsid w:val="00607D16"/>
    <w:rsid w:val="006102C5"/>
    <w:rsid w:val="0061043C"/>
    <w:rsid w:val="00610473"/>
    <w:rsid w:val="00610ADE"/>
    <w:rsid w:val="00610B27"/>
    <w:rsid w:val="00610BFB"/>
    <w:rsid w:val="00610D5B"/>
    <w:rsid w:val="00610D7B"/>
    <w:rsid w:val="00610E2E"/>
    <w:rsid w:val="00611215"/>
    <w:rsid w:val="0061129F"/>
    <w:rsid w:val="00611B2F"/>
    <w:rsid w:val="00611C1C"/>
    <w:rsid w:val="00611E72"/>
    <w:rsid w:val="0061218E"/>
    <w:rsid w:val="006123A2"/>
    <w:rsid w:val="006123BA"/>
    <w:rsid w:val="00612469"/>
    <w:rsid w:val="0061268C"/>
    <w:rsid w:val="00612982"/>
    <w:rsid w:val="00612AA2"/>
    <w:rsid w:val="00612E78"/>
    <w:rsid w:val="00613146"/>
    <w:rsid w:val="006132EC"/>
    <w:rsid w:val="0061345A"/>
    <w:rsid w:val="0061353B"/>
    <w:rsid w:val="00613713"/>
    <w:rsid w:val="006137EB"/>
    <w:rsid w:val="00613ACF"/>
    <w:rsid w:val="00613D91"/>
    <w:rsid w:val="00613E12"/>
    <w:rsid w:val="00613E2A"/>
    <w:rsid w:val="006141BA"/>
    <w:rsid w:val="00614470"/>
    <w:rsid w:val="00614622"/>
    <w:rsid w:val="00614A23"/>
    <w:rsid w:val="00614A7C"/>
    <w:rsid w:val="00614B75"/>
    <w:rsid w:val="00614D51"/>
    <w:rsid w:val="00614E1E"/>
    <w:rsid w:val="00615606"/>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E39"/>
    <w:rsid w:val="00620E6F"/>
    <w:rsid w:val="00621000"/>
    <w:rsid w:val="0062101D"/>
    <w:rsid w:val="0062115E"/>
    <w:rsid w:val="0062138D"/>
    <w:rsid w:val="00621477"/>
    <w:rsid w:val="0062147E"/>
    <w:rsid w:val="0062160C"/>
    <w:rsid w:val="0062180E"/>
    <w:rsid w:val="006218F7"/>
    <w:rsid w:val="00621E5B"/>
    <w:rsid w:val="006220A0"/>
    <w:rsid w:val="00622234"/>
    <w:rsid w:val="00622659"/>
    <w:rsid w:val="006227ED"/>
    <w:rsid w:val="00622832"/>
    <w:rsid w:val="0062293E"/>
    <w:rsid w:val="00622EAE"/>
    <w:rsid w:val="00622FA5"/>
    <w:rsid w:val="006230DF"/>
    <w:rsid w:val="006231B0"/>
    <w:rsid w:val="00623373"/>
    <w:rsid w:val="006233C3"/>
    <w:rsid w:val="0062340D"/>
    <w:rsid w:val="00623431"/>
    <w:rsid w:val="00623726"/>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B3D"/>
    <w:rsid w:val="00626C5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2EFB"/>
    <w:rsid w:val="00632F9B"/>
    <w:rsid w:val="00633085"/>
    <w:rsid w:val="00633132"/>
    <w:rsid w:val="0063328E"/>
    <w:rsid w:val="00633507"/>
    <w:rsid w:val="00633561"/>
    <w:rsid w:val="006337F9"/>
    <w:rsid w:val="0063392E"/>
    <w:rsid w:val="00633AF8"/>
    <w:rsid w:val="00633B8E"/>
    <w:rsid w:val="00633CAB"/>
    <w:rsid w:val="00633E15"/>
    <w:rsid w:val="00633E61"/>
    <w:rsid w:val="00633EB3"/>
    <w:rsid w:val="006344D4"/>
    <w:rsid w:val="00634718"/>
    <w:rsid w:val="00634806"/>
    <w:rsid w:val="00634857"/>
    <w:rsid w:val="00634A17"/>
    <w:rsid w:val="00634BD1"/>
    <w:rsid w:val="00634DA7"/>
    <w:rsid w:val="00634E5C"/>
    <w:rsid w:val="00634EDF"/>
    <w:rsid w:val="006352DC"/>
    <w:rsid w:val="006353FE"/>
    <w:rsid w:val="0063554F"/>
    <w:rsid w:val="00635564"/>
    <w:rsid w:val="006358AE"/>
    <w:rsid w:val="00635924"/>
    <w:rsid w:val="0063592D"/>
    <w:rsid w:val="00635A83"/>
    <w:rsid w:val="00635B05"/>
    <w:rsid w:val="00635B23"/>
    <w:rsid w:val="00635C54"/>
    <w:rsid w:val="00635D35"/>
    <w:rsid w:val="00635DFA"/>
    <w:rsid w:val="00635E06"/>
    <w:rsid w:val="00635E18"/>
    <w:rsid w:val="00635EA5"/>
    <w:rsid w:val="00635FF3"/>
    <w:rsid w:val="006365C2"/>
    <w:rsid w:val="006366B4"/>
    <w:rsid w:val="00636716"/>
    <w:rsid w:val="0063677F"/>
    <w:rsid w:val="00636784"/>
    <w:rsid w:val="006367FE"/>
    <w:rsid w:val="006369BD"/>
    <w:rsid w:val="00636B28"/>
    <w:rsid w:val="00636B5E"/>
    <w:rsid w:val="00636EAC"/>
    <w:rsid w:val="006373E9"/>
    <w:rsid w:val="00637435"/>
    <w:rsid w:val="00637446"/>
    <w:rsid w:val="006374E4"/>
    <w:rsid w:val="00637A86"/>
    <w:rsid w:val="00637C07"/>
    <w:rsid w:val="00637C12"/>
    <w:rsid w:val="00637C32"/>
    <w:rsid w:val="00637CD9"/>
    <w:rsid w:val="00637D6C"/>
    <w:rsid w:val="006402F2"/>
    <w:rsid w:val="0064066B"/>
    <w:rsid w:val="006406AE"/>
    <w:rsid w:val="00640990"/>
    <w:rsid w:val="00640B19"/>
    <w:rsid w:val="00640C2E"/>
    <w:rsid w:val="006412FA"/>
    <w:rsid w:val="00641591"/>
    <w:rsid w:val="006415CF"/>
    <w:rsid w:val="00641707"/>
    <w:rsid w:val="00641761"/>
    <w:rsid w:val="00641A74"/>
    <w:rsid w:val="00641A77"/>
    <w:rsid w:val="00641AC2"/>
    <w:rsid w:val="00641AFB"/>
    <w:rsid w:val="00641C15"/>
    <w:rsid w:val="00641F57"/>
    <w:rsid w:val="0064204D"/>
    <w:rsid w:val="0064231F"/>
    <w:rsid w:val="00642525"/>
    <w:rsid w:val="0064296E"/>
    <w:rsid w:val="00642B36"/>
    <w:rsid w:val="00642CD0"/>
    <w:rsid w:val="00642EF5"/>
    <w:rsid w:val="00643171"/>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E08"/>
    <w:rsid w:val="00645FB6"/>
    <w:rsid w:val="00646054"/>
    <w:rsid w:val="006460BD"/>
    <w:rsid w:val="006461BB"/>
    <w:rsid w:val="006463D9"/>
    <w:rsid w:val="006464C6"/>
    <w:rsid w:val="00646597"/>
    <w:rsid w:val="0064671B"/>
    <w:rsid w:val="00646CC7"/>
    <w:rsid w:val="006473D1"/>
    <w:rsid w:val="0064755F"/>
    <w:rsid w:val="00647928"/>
    <w:rsid w:val="00647A65"/>
    <w:rsid w:val="00647ADE"/>
    <w:rsid w:val="00647DB9"/>
    <w:rsid w:val="00647ED0"/>
    <w:rsid w:val="00650105"/>
    <w:rsid w:val="0065046F"/>
    <w:rsid w:val="00650665"/>
    <w:rsid w:val="006508CB"/>
    <w:rsid w:val="00650C11"/>
    <w:rsid w:val="006511E5"/>
    <w:rsid w:val="006515A6"/>
    <w:rsid w:val="006518F1"/>
    <w:rsid w:val="00651FA9"/>
    <w:rsid w:val="00651FC5"/>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985"/>
    <w:rsid w:val="00654A82"/>
    <w:rsid w:val="00655028"/>
    <w:rsid w:val="006551F3"/>
    <w:rsid w:val="00655252"/>
    <w:rsid w:val="0065545C"/>
    <w:rsid w:val="00655791"/>
    <w:rsid w:val="006559C7"/>
    <w:rsid w:val="00655AAA"/>
    <w:rsid w:val="00655D2A"/>
    <w:rsid w:val="00655EF6"/>
    <w:rsid w:val="00655F01"/>
    <w:rsid w:val="00655F13"/>
    <w:rsid w:val="0065650E"/>
    <w:rsid w:val="0065679C"/>
    <w:rsid w:val="00656812"/>
    <w:rsid w:val="00656D79"/>
    <w:rsid w:val="00656DFE"/>
    <w:rsid w:val="006570B0"/>
    <w:rsid w:val="0065711D"/>
    <w:rsid w:val="0065719F"/>
    <w:rsid w:val="00657266"/>
    <w:rsid w:val="006574C9"/>
    <w:rsid w:val="0065760B"/>
    <w:rsid w:val="006577CC"/>
    <w:rsid w:val="006578E0"/>
    <w:rsid w:val="00657E0B"/>
    <w:rsid w:val="00660190"/>
    <w:rsid w:val="0066023D"/>
    <w:rsid w:val="00660338"/>
    <w:rsid w:val="00660534"/>
    <w:rsid w:val="00660B04"/>
    <w:rsid w:val="00660B89"/>
    <w:rsid w:val="00660C8A"/>
    <w:rsid w:val="00660DA8"/>
    <w:rsid w:val="00660E04"/>
    <w:rsid w:val="00660E54"/>
    <w:rsid w:val="00660F87"/>
    <w:rsid w:val="00661174"/>
    <w:rsid w:val="0066124A"/>
    <w:rsid w:val="006615BD"/>
    <w:rsid w:val="006617FE"/>
    <w:rsid w:val="00661B8A"/>
    <w:rsid w:val="00661C77"/>
    <w:rsid w:val="006628A8"/>
    <w:rsid w:val="00662900"/>
    <w:rsid w:val="00662A7C"/>
    <w:rsid w:val="00662FB8"/>
    <w:rsid w:val="00662FE1"/>
    <w:rsid w:val="0066315B"/>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13F"/>
    <w:rsid w:val="00665279"/>
    <w:rsid w:val="006654AF"/>
    <w:rsid w:val="0066565F"/>
    <w:rsid w:val="00665702"/>
    <w:rsid w:val="00665742"/>
    <w:rsid w:val="006658DA"/>
    <w:rsid w:val="00665CB1"/>
    <w:rsid w:val="00665D5D"/>
    <w:rsid w:val="006660B3"/>
    <w:rsid w:val="006666FD"/>
    <w:rsid w:val="00666A6E"/>
    <w:rsid w:val="00666D03"/>
    <w:rsid w:val="00666E0F"/>
    <w:rsid w:val="00666F77"/>
    <w:rsid w:val="006670FD"/>
    <w:rsid w:val="00667588"/>
    <w:rsid w:val="00667671"/>
    <w:rsid w:val="006678FB"/>
    <w:rsid w:val="00667EAC"/>
    <w:rsid w:val="006701ED"/>
    <w:rsid w:val="00670351"/>
    <w:rsid w:val="0067040E"/>
    <w:rsid w:val="006705E2"/>
    <w:rsid w:val="0067070E"/>
    <w:rsid w:val="006709A8"/>
    <w:rsid w:val="00670A17"/>
    <w:rsid w:val="00670A29"/>
    <w:rsid w:val="00670C61"/>
    <w:rsid w:val="00671069"/>
    <w:rsid w:val="006713F8"/>
    <w:rsid w:val="006717A5"/>
    <w:rsid w:val="00671A47"/>
    <w:rsid w:val="00671A49"/>
    <w:rsid w:val="00671A4A"/>
    <w:rsid w:val="00671B73"/>
    <w:rsid w:val="00671D0F"/>
    <w:rsid w:val="00671D15"/>
    <w:rsid w:val="00671F81"/>
    <w:rsid w:val="006722CC"/>
    <w:rsid w:val="006722D8"/>
    <w:rsid w:val="0067240C"/>
    <w:rsid w:val="00672444"/>
    <w:rsid w:val="006724D8"/>
    <w:rsid w:val="006726EE"/>
    <w:rsid w:val="00672A82"/>
    <w:rsid w:val="00672A85"/>
    <w:rsid w:val="00672E64"/>
    <w:rsid w:val="00672F0E"/>
    <w:rsid w:val="00673193"/>
    <w:rsid w:val="006731A0"/>
    <w:rsid w:val="00673582"/>
    <w:rsid w:val="006737A5"/>
    <w:rsid w:val="00673FF1"/>
    <w:rsid w:val="00674206"/>
    <w:rsid w:val="006744A2"/>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146"/>
    <w:rsid w:val="0067627D"/>
    <w:rsid w:val="006763AD"/>
    <w:rsid w:val="0067642D"/>
    <w:rsid w:val="00676509"/>
    <w:rsid w:val="006765E2"/>
    <w:rsid w:val="006767C2"/>
    <w:rsid w:val="006767DB"/>
    <w:rsid w:val="006769B9"/>
    <w:rsid w:val="00676AED"/>
    <w:rsid w:val="00677043"/>
    <w:rsid w:val="006771D9"/>
    <w:rsid w:val="00677599"/>
    <w:rsid w:val="00677626"/>
    <w:rsid w:val="006776AA"/>
    <w:rsid w:val="006777DD"/>
    <w:rsid w:val="0067795E"/>
    <w:rsid w:val="00677A70"/>
    <w:rsid w:val="00677FB7"/>
    <w:rsid w:val="006801CF"/>
    <w:rsid w:val="006802CB"/>
    <w:rsid w:val="006804C1"/>
    <w:rsid w:val="00680629"/>
    <w:rsid w:val="00680720"/>
    <w:rsid w:val="00680887"/>
    <w:rsid w:val="0068096E"/>
    <w:rsid w:val="006809F7"/>
    <w:rsid w:val="00680B27"/>
    <w:rsid w:val="00680CD0"/>
    <w:rsid w:val="00680CFB"/>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2FCE"/>
    <w:rsid w:val="00683306"/>
    <w:rsid w:val="0068330C"/>
    <w:rsid w:val="0068337E"/>
    <w:rsid w:val="00683713"/>
    <w:rsid w:val="006837C6"/>
    <w:rsid w:val="00683AC2"/>
    <w:rsid w:val="00683F7E"/>
    <w:rsid w:val="00684003"/>
    <w:rsid w:val="006842FF"/>
    <w:rsid w:val="006843AF"/>
    <w:rsid w:val="00684669"/>
    <w:rsid w:val="00684731"/>
    <w:rsid w:val="00684860"/>
    <w:rsid w:val="00684CED"/>
    <w:rsid w:val="006851A8"/>
    <w:rsid w:val="00685270"/>
    <w:rsid w:val="006853CF"/>
    <w:rsid w:val="00685400"/>
    <w:rsid w:val="00685537"/>
    <w:rsid w:val="00685AB6"/>
    <w:rsid w:val="00685F80"/>
    <w:rsid w:val="00686273"/>
    <w:rsid w:val="00686460"/>
    <w:rsid w:val="00686685"/>
    <w:rsid w:val="006866C0"/>
    <w:rsid w:val="006866EF"/>
    <w:rsid w:val="0068692F"/>
    <w:rsid w:val="00686DB5"/>
    <w:rsid w:val="00686E5B"/>
    <w:rsid w:val="00686E9E"/>
    <w:rsid w:val="00686EAE"/>
    <w:rsid w:val="00687024"/>
    <w:rsid w:val="006870D0"/>
    <w:rsid w:val="0068735B"/>
    <w:rsid w:val="00687397"/>
    <w:rsid w:val="006875D5"/>
    <w:rsid w:val="006876E1"/>
    <w:rsid w:val="0068787F"/>
    <w:rsid w:val="00687CE3"/>
    <w:rsid w:val="00687D23"/>
    <w:rsid w:val="00687D72"/>
    <w:rsid w:val="00687F75"/>
    <w:rsid w:val="00687FF9"/>
    <w:rsid w:val="0069034F"/>
    <w:rsid w:val="006909BD"/>
    <w:rsid w:val="00690C3C"/>
    <w:rsid w:val="00690C6D"/>
    <w:rsid w:val="00690DA5"/>
    <w:rsid w:val="00690EFB"/>
    <w:rsid w:val="00691240"/>
    <w:rsid w:val="0069127B"/>
    <w:rsid w:val="00691309"/>
    <w:rsid w:val="006913F1"/>
    <w:rsid w:val="006915D3"/>
    <w:rsid w:val="006916F8"/>
    <w:rsid w:val="00691827"/>
    <w:rsid w:val="006918EA"/>
    <w:rsid w:val="006919DF"/>
    <w:rsid w:val="00691AEC"/>
    <w:rsid w:val="00691D31"/>
    <w:rsid w:val="006921C6"/>
    <w:rsid w:val="006923B0"/>
    <w:rsid w:val="006924C8"/>
    <w:rsid w:val="0069257A"/>
    <w:rsid w:val="006925B3"/>
    <w:rsid w:val="0069271B"/>
    <w:rsid w:val="00692967"/>
    <w:rsid w:val="00692A4D"/>
    <w:rsid w:val="00692E62"/>
    <w:rsid w:val="00693165"/>
    <w:rsid w:val="00693469"/>
    <w:rsid w:val="00693604"/>
    <w:rsid w:val="006937D5"/>
    <w:rsid w:val="006939FD"/>
    <w:rsid w:val="00693A4B"/>
    <w:rsid w:val="00693C82"/>
    <w:rsid w:val="00693DE0"/>
    <w:rsid w:val="00693E97"/>
    <w:rsid w:val="00693F7B"/>
    <w:rsid w:val="00694293"/>
    <w:rsid w:val="00694358"/>
    <w:rsid w:val="00694742"/>
    <w:rsid w:val="006947F0"/>
    <w:rsid w:val="006949C6"/>
    <w:rsid w:val="00694A11"/>
    <w:rsid w:val="00694A90"/>
    <w:rsid w:val="00694AC6"/>
    <w:rsid w:val="00694AFD"/>
    <w:rsid w:val="00694BAD"/>
    <w:rsid w:val="00694FAF"/>
    <w:rsid w:val="00694FCB"/>
    <w:rsid w:val="006955A2"/>
    <w:rsid w:val="00695815"/>
    <w:rsid w:val="00695B1D"/>
    <w:rsid w:val="00695B4C"/>
    <w:rsid w:val="00695D19"/>
    <w:rsid w:val="00695D76"/>
    <w:rsid w:val="00695E49"/>
    <w:rsid w:val="00695FE2"/>
    <w:rsid w:val="006960B0"/>
    <w:rsid w:val="0069625F"/>
    <w:rsid w:val="00696949"/>
    <w:rsid w:val="0069697C"/>
    <w:rsid w:val="00696988"/>
    <w:rsid w:val="00696C3B"/>
    <w:rsid w:val="00696D35"/>
    <w:rsid w:val="00696FC3"/>
    <w:rsid w:val="006970D6"/>
    <w:rsid w:val="00697217"/>
    <w:rsid w:val="00697273"/>
    <w:rsid w:val="006972CA"/>
    <w:rsid w:val="0069751D"/>
    <w:rsid w:val="00697786"/>
    <w:rsid w:val="00697953"/>
    <w:rsid w:val="006979FD"/>
    <w:rsid w:val="00697A58"/>
    <w:rsid w:val="00697BB9"/>
    <w:rsid w:val="00697D74"/>
    <w:rsid w:val="006A0187"/>
    <w:rsid w:val="006A0382"/>
    <w:rsid w:val="006A0860"/>
    <w:rsid w:val="006A0EB7"/>
    <w:rsid w:val="006A0FC3"/>
    <w:rsid w:val="006A10F5"/>
    <w:rsid w:val="006A111F"/>
    <w:rsid w:val="006A116F"/>
    <w:rsid w:val="006A12DE"/>
    <w:rsid w:val="006A1679"/>
    <w:rsid w:val="006A194F"/>
    <w:rsid w:val="006A1D7C"/>
    <w:rsid w:val="006A1DC3"/>
    <w:rsid w:val="006A1DCF"/>
    <w:rsid w:val="006A1FA7"/>
    <w:rsid w:val="006A20BD"/>
    <w:rsid w:val="006A21C0"/>
    <w:rsid w:val="006A2474"/>
    <w:rsid w:val="006A26A1"/>
    <w:rsid w:val="006A2708"/>
    <w:rsid w:val="006A2743"/>
    <w:rsid w:val="006A2793"/>
    <w:rsid w:val="006A28BE"/>
    <w:rsid w:val="006A2A97"/>
    <w:rsid w:val="006A2E0D"/>
    <w:rsid w:val="006A2F1A"/>
    <w:rsid w:val="006A33D1"/>
    <w:rsid w:val="006A3560"/>
    <w:rsid w:val="006A3573"/>
    <w:rsid w:val="006A37B1"/>
    <w:rsid w:val="006A37EB"/>
    <w:rsid w:val="006A392E"/>
    <w:rsid w:val="006A3C77"/>
    <w:rsid w:val="006A3ED6"/>
    <w:rsid w:val="006A4682"/>
    <w:rsid w:val="006A4696"/>
    <w:rsid w:val="006A48E3"/>
    <w:rsid w:val="006A49EB"/>
    <w:rsid w:val="006A4BD1"/>
    <w:rsid w:val="006A4C02"/>
    <w:rsid w:val="006A4DAA"/>
    <w:rsid w:val="006A4DF1"/>
    <w:rsid w:val="006A4FCB"/>
    <w:rsid w:val="006A4FF4"/>
    <w:rsid w:val="006A5235"/>
    <w:rsid w:val="006A545C"/>
    <w:rsid w:val="006A5467"/>
    <w:rsid w:val="006A549A"/>
    <w:rsid w:val="006A5774"/>
    <w:rsid w:val="006A5D49"/>
    <w:rsid w:val="006A64C8"/>
    <w:rsid w:val="006A64F9"/>
    <w:rsid w:val="006A681B"/>
    <w:rsid w:val="006A689B"/>
    <w:rsid w:val="006A6A94"/>
    <w:rsid w:val="006A6B48"/>
    <w:rsid w:val="006A6B7C"/>
    <w:rsid w:val="006A71AF"/>
    <w:rsid w:val="006A7E61"/>
    <w:rsid w:val="006A7EBF"/>
    <w:rsid w:val="006B0041"/>
    <w:rsid w:val="006B0098"/>
    <w:rsid w:val="006B00E8"/>
    <w:rsid w:val="006B0113"/>
    <w:rsid w:val="006B02E7"/>
    <w:rsid w:val="006B03AA"/>
    <w:rsid w:val="006B0694"/>
    <w:rsid w:val="006B083A"/>
    <w:rsid w:val="006B0935"/>
    <w:rsid w:val="006B0DBB"/>
    <w:rsid w:val="006B0F01"/>
    <w:rsid w:val="006B19ED"/>
    <w:rsid w:val="006B1C59"/>
    <w:rsid w:val="006B1F77"/>
    <w:rsid w:val="006B1F7B"/>
    <w:rsid w:val="006B22E9"/>
    <w:rsid w:val="006B2872"/>
    <w:rsid w:val="006B29C7"/>
    <w:rsid w:val="006B2AD2"/>
    <w:rsid w:val="006B2F0D"/>
    <w:rsid w:val="006B3658"/>
    <w:rsid w:val="006B3A08"/>
    <w:rsid w:val="006B3CCF"/>
    <w:rsid w:val="006B3E16"/>
    <w:rsid w:val="006B411C"/>
    <w:rsid w:val="006B4331"/>
    <w:rsid w:val="006B470D"/>
    <w:rsid w:val="006B49F6"/>
    <w:rsid w:val="006B49FE"/>
    <w:rsid w:val="006B4C9C"/>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B7DC8"/>
    <w:rsid w:val="006C00BC"/>
    <w:rsid w:val="006C0349"/>
    <w:rsid w:val="006C035E"/>
    <w:rsid w:val="006C0397"/>
    <w:rsid w:val="006C054C"/>
    <w:rsid w:val="006C0666"/>
    <w:rsid w:val="006C0A29"/>
    <w:rsid w:val="006C0A93"/>
    <w:rsid w:val="006C0CAC"/>
    <w:rsid w:val="006C0E7D"/>
    <w:rsid w:val="006C0FCB"/>
    <w:rsid w:val="006C1560"/>
    <w:rsid w:val="006C1574"/>
    <w:rsid w:val="006C1740"/>
    <w:rsid w:val="006C1872"/>
    <w:rsid w:val="006C18B7"/>
    <w:rsid w:val="006C19D1"/>
    <w:rsid w:val="006C19E7"/>
    <w:rsid w:val="006C1FC3"/>
    <w:rsid w:val="006C2541"/>
    <w:rsid w:val="006C25A5"/>
    <w:rsid w:val="006C2722"/>
    <w:rsid w:val="006C294A"/>
    <w:rsid w:val="006C29E2"/>
    <w:rsid w:val="006C2BC5"/>
    <w:rsid w:val="006C2C1C"/>
    <w:rsid w:val="006C2C60"/>
    <w:rsid w:val="006C2C82"/>
    <w:rsid w:val="006C2F15"/>
    <w:rsid w:val="006C2FBD"/>
    <w:rsid w:val="006C2FD5"/>
    <w:rsid w:val="006C30E3"/>
    <w:rsid w:val="006C34FF"/>
    <w:rsid w:val="006C3567"/>
    <w:rsid w:val="006C3671"/>
    <w:rsid w:val="006C3870"/>
    <w:rsid w:val="006C3BAB"/>
    <w:rsid w:val="006C3C38"/>
    <w:rsid w:val="006C3CE7"/>
    <w:rsid w:val="006C3E1E"/>
    <w:rsid w:val="006C3FD0"/>
    <w:rsid w:val="006C404E"/>
    <w:rsid w:val="006C423A"/>
    <w:rsid w:val="006C4250"/>
    <w:rsid w:val="006C42EB"/>
    <w:rsid w:val="006C43D4"/>
    <w:rsid w:val="006C446D"/>
    <w:rsid w:val="006C44DF"/>
    <w:rsid w:val="006C469E"/>
    <w:rsid w:val="006C48DA"/>
    <w:rsid w:val="006C493B"/>
    <w:rsid w:val="006C4972"/>
    <w:rsid w:val="006C4B91"/>
    <w:rsid w:val="006C4D28"/>
    <w:rsid w:val="006C4FC8"/>
    <w:rsid w:val="006C501B"/>
    <w:rsid w:val="006C51EC"/>
    <w:rsid w:val="006C53A4"/>
    <w:rsid w:val="006C5819"/>
    <w:rsid w:val="006C58F9"/>
    <w:rsid w:val="006C5915"/>
    <w:rsid w:val="006C597F"/>
    <w:rsid w:val="006C5A1D"/>
    <w:rsid w:val="006C5C1F"/>
    <w:rsid w:val="006C5F21"/>
    <w:rsid w:val="006C6300"/>
    <w:rsid w:val="006C6372"/>
    <w:rsid w:val="006C67DB"/>
    <w:rsid w:val="006C6A71"/>
    <w:rsid w:val="006C6AB8"/>
    <w:rsid w:val="006C6CCB"/>
    <w:rsid w:val="006C6E72"/>
    <w:rsid w:val="006C7168"/>
    <w:rsid w:val="006C73A0"/>
    <w:rsid w:val="006C757A"/>
    <w:rsid w:val="006C7711"/>
    <w:rsid w:val="006C799A"/>
    <w:rsid w:val="006C7C5A"/>
    <w:rsid w:val="006C7E76"/>
    <w:rsid w:val="006C7E8B"/>
    <w:rsid w:val="006D01E1"/>
    <w:rsid w:val="006D0380"/>
    <w:rsid w:val="006D068A"/>
    <w:rsid w:val="006D0725"/>
    <w:rsid w:val="006D0E98"/>
    <w:rsid w:val="006D10A8"/>
    <w:rsid w:val="006D10B8"/>
    <w:rsid w:val="006D1246"/>
    <w:rsid w:val="006D218D"/>
    <w:rsid w:val="006D23AD"/>
    <w:rsid w:val="006D243B"/>
    <w:rsid w:val="006D24D4"/>
    <w:rsid w:val="006D26B6"/>
    <w:rsid w:val="006D2840"/>
    <w:rsid w:val="006D29E7"/>
    <w:rsid w:val="006D2D19"/>
    <w:rsid w:val="006D30EF"/>
    <w:rsid w:val="006D3255"/>
    <w:rsid w:val="006D32FB"/>
    <w:rsid w:val="006D342F"/>
    <w:rsid w:val="006D34DA"/>
    <w:rsid w:val="006D3560"/>
    <w:rsid w:val="006D36F8"/>
    <w:rsid w:val="006D37A3"/>
    <w:rsid w:val="006D37A9"/>
    <w:rsid w:val="006D385D"/>
    <w:rsid w:val="006D39E1"/>
    <w:rsid w:val="006D3A81"/>
    <w:rsid w:val="006D3CF0"/>
    <w:rsid w:val="006D3D0F"/>
    <w:rsid w:val="006D3F57"/>
    <w:rsid w:val="006D4032"/>
    <w:rsid w:val="006D4044"/>
    <w:rsid w:val="006D427C"/>
    <w:rsid w:val="006D4323"/>
    <w:rsid w:val="006D4469"/>
    <w:rsid w:val="006D4736"/>
    <w:rsid w:val="006D4813"/>
    <w:rsid w:val="006D48E2"/>
    <w:rsid w:val="006D4A70"/>
    <w:rsid w:val="006D4E84"/>
    <w:rsid w:val="006D50C3"/>
    <w:rsid w:val="006D51F4"/>
    <w:rsid w:val="006D5362"/>
    <w:rsid w:val="006D5612"/>
    <w:rsid w:val="006D573B"/>
    <w:rsid w:val="006D5A62"/>
    <w:rsid w:val="006D5BAA"/>
    <w:rsid w:val="006D63DD"/>
    <w:rsid w:val="006D6427"/>
    <w:rsid w:val="006D684C"/>
    <w:rsid w:val="006D6A8A"/>
    <w:rsid w:val="006D6DC1"/>
    <w:rsid w:val="006D6DF9"/>
    <w:rsid w:val="006D701D"/>
    <w:rsid w:val="006D7134"/>
    <w:rsid w:val="006D739C"/>
    <w:rsid w:val="006D7740"/>
    <w:rsid w:val="006D7D98"/>
    <w:rsid w:val="006D7EAD"/>
    <w:rsid w:val="006E006D"/>
    <w:rsid w:val="006E0370"/>
    <w:rsid w:val="006E04FE"/>
    <w:rsid w:val="006E0D3E"/>
    <w:rsid w:val="006E0E9E"/>
    <w:rsid w:val="006E1350"/>
    <w:rsid w:val="006E15B2"/>
    <w:rsid w:val="006E198F"/>
    <w:rsid w:val="006E1B28"/>
    <w:rsid w:val="006E1C30"/>
    <w:rsid w:val="006E1CFD"/>
    <w:rsid w:val="006E1D6C"/>
    <w:rsid w:val="006E1E83"/>
    <w:rsid w:val="006E224E"/>
    <w:rsid w:val="006E249F"/>
    <w:rsid w:val="006E24B4"/>
    <w:rsid w:val="006E2795"/>
    <w:rsid w:val="006E2869"/>
    <w:rsid w:val="006E2B0D"/>
    <w:rsid w:val="006E2C99"/>
    <w:rsid w:val="006E2E6B"/>
    <w:rsid w:val="006E2FEA"/>
    <w:rsid w:val="006E3165"/>
    <w:rsid w:val="006E32E1"/>
    <w:rsid w:val="006E355D"/>
    <w:rsid w:val="006E3617"/>
    <w:rsid w:val="006E367B"/>
    <w:rsid w:val="006E36FB"/>
    <w:rsid w:val="006E37D5"/>
    <w:rsid w:val="006E380C"/>
    <w:rsid w:val="006E3E9E"/>
    <w:rsid w:val="006E40A5"/>
    <w:rsid w:val="006E40DB"/>
    <w:rsid w:val="006E4356"/>
    <w:rsid w:val="006E46D0"/>
    <w:rsid w:val="006E4798"/>
    <w:rsid w:val="006E4840"/>
    <w:rsid w:val="006E4978"/>
    <w:rsid w:val="006E4999"/>
    <w:rsid w:val="006E4AA7"/>
    <w:rsid w:val="006E52D0"/>
    <w:rsid w:val="006E594D"/>
    <w:rsid w:val="006E5F24"/>
    <w:rsid w:val="006E5F36"/>
    <w:rsid w:val="006E639B"/>
    <w:rsid w:val="006E63E9"/>
    <w:rsid w:val="006E6496"/>
    <w:rsid w:val="006E64CB"/>
    <w:rsid w:val="006E688B"/>
    <w:rsid w:val="006E6A39"/>
    <w:rsid w:val="006E6AAF"/>
    <w:rsid w:val="006E6D2B"/>
    <w:rsid w:val="006E6DBC"/>
    <w:rsid w:val="006E6F51"/>
    <w:rsid w:val="006E7139"/>
    <w:rsid w:val="006E737F"/>
    <w:rsid w:val="006E74F8"/>
    <w:rsid w:val="006E778F"/>
    <w:rsid w:val="006E7859"/>
    <w:rsid w:val="006E78B0"/>
    <w:rsid w:val="006E7A5F"/>
    <w:rsid w:val="006E7FAD"/>
    <w:rsid w:val="006F0016"/>
    <w:rsid w:val="006F0366"/>
    <w:rsid w:val="006F043E"/>
    <w:rsid w:val="006F05A6"/>
    <w:rsid w:val="006F07CC"/>
    <w:rsid w:val="006F0ACE"/>
    <w:rsid w:val="006F0B99"/>
    <w:rsid w:val="006F119E"/>
    <w:rsid w:val="006F1462"/>
    <w:rsid w:val="006F1525"/>
    <w:rsid w:val="006F1535"/>
    <w:rsid w:val="006F1573"/>
    <w:rsid w:val="006F15CA"/>
    <w:rsid w:val="006F18C3"/>
    <w:rsid w:val="006F18C9"/>
    <w:rsid w:val="006F209B"/>
    <w:rsid w:val="006F22C2"/>
    <w:rsid w:val="006F23C7"/>
    <w:rsid w:val="006F23CB"/>
    <w:rsid w:val="006F25EF"/>
    <w:rsid w:val="006F2865"/>
    <w:rsid w:val="006F28D1"/>
    <w:rsid w:val="006F2917"/>
    <w:rsid w:val="006F2AF9"/>
    <w:rsid w:val="006F2B11"/>
    <w:rsid w:val="006F2B51"/>
    <w:rsid w:val="006F2C94"/>
    <w:rsid w:val="006F31DD"/>
    <w:rsid w:val="006F3228"/>
    <w:rsid w:val="006F33B2"/>
    <w:rsid w:val="006F3DD0"/>
    <w:rsid w:val="006F3E78"/>
    <w:rsid w:val="006F3F09"/>
    <w:rsid w:val="006F400A"/>
    <w:rsid w:val="006F43B5"/>
    <w:rsid w:val="006F450F"/>
    <w:rsid w:val="006F4641"/>
    <w:rsid w:val="006F4742"/>
    <w:rsid w:val="006F490C"/>
    <w:rsid w:val="006F4AA6"/>
    <w:rsid w:val="006F4DBC"/>
    <w:rsid w:val="006F4EFC"/>
    <w:rsid w:val="006F4F21"/>
    <w:rsid w:val="006F52D8"/>
    <w:rsid w:val="006F534F"/>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86"/>
    <w:rsid w:val="007006F5"/>
    <w:rsid w:val="00700830"/>
    <w:rsid w:val="0070095B"/>
    <w:rsid w:val="00700CD6"/>
    <w:rsid w:val="00700FDF"/>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C1"/>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1F"/>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044"/>
    <w:rsid w:val="0071157E"/>
    <w:rsid w:val="007116BE"/>
    <w:rsid w:val="00711C7E"/>
    <w:rsid w:val="00711EFE"/>
    <w:rsid w:val="00711F11"/>
    <w:rsid w:val="00712AB9"/>
    <w:rsid w:val="00712B7E"/>
    <w:rsid w:val="00712CBA"/>
    <w:rsid w:val="00712CDC"/>
    <w:rsid w:val="0071306F"/>
    <w:rsid w:val="00713110"/>
    <w:rsid w:val="00713555"/>
    <w:rsid w:val="00713614"/>
    <w:rsid w:val="00713778"/>
    <w:rsid w:val="007137F9"/>
    <w:rsid w:val="0071385F"/>
    <w:rsid w:val="00713C4B"/>
    <w:rsid w:val="00713CA2"/>
    <w:rsid w:val="00713CC8"/>
    <w:rsid w:val="0071401D"/>
    <w:rsid w:val="007140D4"/>
    <w:rsid w:val="0071463C"/>
    <w:rsid w:val="00714694"/>
    <w:rsid w:val="00714876"/>
    <w:rsid w:val="00714F41"/>
    <w:rsid w:val="00714FE9"/>
    <w:rsid w:val="0071557E"/>
    <w:rsid w:val="007157A5"/>
    <w:rsid w:val="007158A3"/>
    <w:rsid w:val="00715912"/>
    <w:rsid w:val="00715D17"/>
    <w:rsid w:val="00715D7D"/>
    <w:rsid w:val="00715F4E"/>
    <w:rsid w:val="00716001"/>
    <w:rsid w:val="00716245"/>
    <w:rsid w:val="0071628D"/>
    <w:rsid w:val="007163BB"/>
    <w:rsid w:val="007164BE"/>
    <w:rsid w:val="00716550"/>
    <w:rsid w:val="00716D51"/>
    <w:rsid w:val="00716E18"/>
    <w:rsid w:val="00716F6C"/>
    <w:rsid w:val="00717450"/>
    <w:rsid w:val="00717CA9"/>
    <w:rsid w:val="00717F9A"/>
    <w:rsid w:val="007201D2"/>
    <w:rsid w:val="0072044C"/>
    <w:rsid w:val="007206C6"/>
    <w:rsid w:val="00720B74"/>
    <w:rsid w:val="00720D3A"/>
    <w:rsid w:val="00720FCD"/>
    <w:rsid w:val="00721134"/>
    <w:rsid w:val="00721232"/>
    <w:rsid w:val="007212C3"/>
    <w:rsid w:val="007217B0"/>
    <w:rsid w:val="00721830"/>
    <w:rsid w:val="007219C9"/>
    <w:rsid w:val="00721C31"/>
    <w:rsid w:val="00721CB7"/>
    <w:rsid w:val="00721E52"/>
    <w:rsid w:val="00721ECA"/>
    <w:rsid w:val="00721FD3"/>
    <w:rsid w:val="00721FFA"/>
    <w:rsid w:val="0072206D"/>
    <w:rsid w:val="0072248C"/>
    <w:rsid w:val="00722496"/>
    <w:rsid w:val="007225D7"/>
    <w:rsid w:val="007227D7"/>
    <w:rsid w:val="00722B07"/>
    <w:rsid w:val="00722D1A"/>
    <w:rsid w:val="00722DAA"/>
    <w:rsid w:val="00722DE1"/>
    <w:rsid w:val="00723562"/>
    <w:rsid w:val="00723599"/>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DBB"/>
    <w:rsid w:val="00725FA4"/>
    <w:rsid w:val="00725FDB"/>
    <w:rsid w:val="0072610C"/>
    <w:rsid w:val="0072664F"/>
    <w:rsid w:val="00726709"/>
    <w:rsid w:val="007269D8"/>
    <w:rsid w:val="00726A9B"/>
    <w:rsid w:val="00726ACD"/>
    <w:rsid w:val="00726B18"/>
    <w:rsid w:val="00727039"/>
    <w:rsid w:val="00727071"/>
    <w:rsid w:val="00727242"/>
    <w:rsid w:val="00727470"/>
    <w:rsid w:val="00727661"/>
    <w:rsid w:val="007277BB"/>
    <w:rsid w:val="00727B47"/>
    <w:rsid w:val="00727BF7"/>
    <w:rsid w:val="00727D25"/>
    <w:rsid w:val="00727D65"/>
    <w:rsid w:val="00727E45"/>
    <w:rsid w:val="00730212"/>
    <w:rsid w:val="007305C3"/>
    <w:rsid w:val="00730600"/>
    <w:rsid w:val="007306D4"/>
    <w:rsid w:val="007307A3"/>
    <w:rsid w:val="00730974"/>
    <w:rsid w:val="00730AF5"/>
    <w:rsid w:val="00730E00"/>
    <w:rsid w:val="00730F01"/>
    <w:rsid w:val="00730FA1"/>
    <w:rsid w:val="00731013"/>
    <w:rsid w:val="0073151E"/>
    <w:rsid w:val="007315AF"/>
    <w:rsid w:val="0073169F"/>
    <w:rsid w:val="007319ED"/>
    <w:rsid w:val="00731A07"/>
    <w:rsid w:val="00731B07"/>
    <w:rsid w:val="00731B2C"/>
    <w:rsid w:val="00731B71"/>
    <w:rsid w:val="00731BFF"/>
    <w:rsid w:val="00731CA5"/>
    <w:rsid w:val="00731D1E"/>
    <w:rsid w:val="00731ECB"/>
    <w:rsid w:val="0073224E"/>
    <w:rsid w:val="0073269C"/>
    <w:rsid w:val="00732806"/>
    <w:rsid w:val="007328D0"/>
    <w:rsid w:val="00732A04"/>
    <w:rsid w:val="00732B0D"/>
    <w:rsid w:val="0073333F"/>
    <w:rsid w:val="0073334B"/>
    <w:rsid w:val="0073372A"/>
    <w:rsid w:val="0073384C"/>
    <w:rsid w:val="00733947"/>
    <w:rsid w:val="007339E3"/>
    <w:rsid w:val="00733CBF"/>
    <w:rsid w:val="00733F5A"/>
    <w:rsid w:val="00734007"/>
    <w:rsid w:val="0073413D"/>
    <w:rsid w:val="0073419D"/>
    <w:rsid w:val="00734365"/>
    <w:rsid w:val="00734549"/>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894"/>
    <w:rsid w:val="00736999"/>
    <w:rsid w:val="00736A04"/>
    <w:rsid w:val="00736B05"/>
    <w:rsid w:val="00736D14"/>
    <w:rsid w:val="00736D20"/>
    <w:rsid w:val="00737096"/>
    <w:rsid w:val="00737885"/>
    <w:rsid w:val="00737B54"/>
    <w:rsid w:val="00737CB4"/>
    <w:rsid w:val="00737E70"/>
    <w:rsid w:val="00737ED7"/>
    <w:rsid w:val="0074007F"/>
    <w:rsid w:val="007400A6"/>
    <w:rsid w:val="007403B1"/>
    <w:rsid w:val="00740579"/>
    <w:rsid w:val="007405CF"/>
    <w:rsid w:val="0074084E"/>
    <w:rsid w:val="00740A44"/>
    <w:rsid w:val="00740BDF"/>
    <w:rsid w:val="00740D24"/>
    <w:rsid w:val="00740E42"/>
    <w:rsid w:val="00740FDE"/>
    <w:rsid w:val="007411C3"/>
    <w:rsid w:val="0074158B"/>
    <w:rsid w:val="0074161B"/>
    <w:rsid w:val="007418CE"/>
    <w:rsid w:val="00741AC9"/>
    <w:rsid w:val="00741EA7"/>
    <w:rsid w:val="00741ED7"/>
    <w:rsid w:val="00742191"/>
    <w:rsid w:val="00742210"/>
    <w:rsid w:val="00742472"/>
    <w:rsid w:val="0074249E"/>
    <w:rsid w:val="0074272E"/>
    <w:rsid w:val="00742990"/>
    <w:rsid w:val="00742C4C"/>
    <w:rsid w:val="00742DB3"/>
    <w:rsid w:val="00742F94"/>
    <w:rsid w:val="00743185"/>
    <w:rsid w:val="00743328"/>
    <w:rsid w:val="007435DB"/>
    <w:rsid w:val="007438DA"/>
    <w:rsid w:val="00743917"/>
    <w:rsid w:val="00743BC9"/>
    <w:rsid w:val="00743C64"/>
    <w:rsid w:val="00744219"/>
    <w:rsid w:val="007442BA"/>
    <w:rsid w:val="00744446"/>
    <w:rsid w:val="007444B1"/>
    <w:rsid w:val="00744955"/>
    <w:rsid w:val="007449E1"/>
    <w:rsid w:val="00744AA2"/>
    <w:rsid w:val="00744B60"/>
    <w:rsid w:val="00744B8C"/>
    <w:rsid w:val="00745006"/>
    <w:rsid w:val="0074507D"/>
    <w:rsid w:val="007450AB"/>
    <w:rsid w:val="007452CF"/>
    <w:rsid w:val="00745344"/>
    <w:rsid w:val="00745600"/>
    <w:rsid w:val="0074562B"/>
    <w:rsid w:val="007459EC"/>
    <w:rsid w:val="00745AAB"/>
    <w:rsid w:val="00745C6F"/>
    <w:rsid w:val="00745D6F"/>
    <w:rsid w:val="00745D7A"/>
    <w:rsid w:val="00745E94"/>
    <w:rsid w:val="00746184"/>
    <w:rsid w:val="0074659C"/>
    <w:rsid w:val="0074697D"/>
    <w:rsid w:val="00746F72"/>
    <w:rsid w:val="0074732F"/>
    <w:rsid w:val="007477BA"/>
    <w:rsid w:val="00747AF0"/>
    <w:rsid w:val="00747B09"/>
    <w:rsid w:val="00747D4C"/>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3F7"/>
    <w:rsid w:val="00753635"/>
    <w:rsid w:val="007538E1"/>
    <w:rsid w:val="00753A1B"/>
    <w:rsid w:val="00753F5D"/>
    <w:rsid w:val="00754124"/>
    <w:rsid w:val="0075456C"/>
    <w:rsid w:val="00754F83"/>
    <w:rsid w:val="007550B4"/>
    <w:rsid w:val="00755327"/>
    <w:rsid w:val="0075533B"/>
    <w:rsid w:val="007553BC"/>
    <w:rsid w:val="00755446"/>
    <w:rsid w:val="00755853"/>
    <w:rsid w:val="00755948"/>
    <w:rsid w:val="00755956"/>
    <w:rsid w:val="00755BF9"/>
    <w:rsid w:val="00755C50"/>
    <w:rsid w:val="00756289"/>
    <w:rsid w:val="00756566"/>
    <w:rsid w:val="00756637"/>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57FA8"/>
    <w:rsid w:val="00760066"/>
    <w:rsid w:val="007601B6"/>
    <w:rsid w:val="0076022A"/>
    <w:rsid w:val="007602C8"/>
    <w:rsid w:val="0076075C"/>
    <w:rsid w:val="007608F9"/>
    <w:rsid w:val="00760CDC"/>
    <w:rsid w:val="00760FB5"/>
    <w:rsid w:val="00761018"/>
    <w:rsid w:val="00761543"/>
    <w:rsid w:val="007615BA"/>
    <w:rsid w:val="00761686"/>
    <w:rsid w:val="00761904"/>
    <w:rsid w:val="00761A29"/>
    <w:rsid w:val="00762064"/>
    <w:rsid w:val="007620EB"/>
    <w:rsid w:val="0076221F"/>
    <w:rsid w:val="0076225A"/>
    <w:rsid w:val="0076227C"/>
    <w:rsid w:val="007622DB"/>
    <w:rsid w:val="007624EF"/>
    <w:rsid w:val="00762506"/>
    <w:rsid w:val="00762588"/>
    <w:rsid w:val="007626E0"/>
    <w:rsid w:val="007628A1"/>
    <w:rsid w:val="00762992"/>
    <w:rsid w:val="00762A68"/>
    <w:rsid w:val="00762ED5"/>
    <w:rsid w:val="0076325D"/>
    <w:rsid w:val="0076349E"/>
    <w:rsid w:val="007635B6"/>
    <w:rsid w:val="007639B2"/>
    <w:rsid w:val="00763BAD"/>
    <w:rsid w:val="00763FED"/>
    <w:rsid w:val="007642FA"/>
    <w:rsid w:val="0076433C"/>
    <w:rsid w:val="007644A4"/>
    <w:rsid w:val="007649E4"/>
    <w:rsid w:val="00764ADB"/>
    <w:rsid w:val="00764AE0"/>
    <w:rsid w:val="007650BF"/>
    <w:rsid w:val="00765167"/>
    <w:rsid w:val="00765219"/>
    <w:rsid w:val="00765261"/>
    <w:rsid w:val="007656A9"/>
    <w:rsid w:val="00765749"/>
    <w:rsid w:val="00765BBB"/>
    <w:rsid w:val="00765CF0"/>
    <w:rsid w:val="007660A7"/>
    <w:rsid w:val="007660CE"/>
    <w:rsid w:val="007663F2"/>
    <w:rsid w:val="007664BC"/>
    <w:rsid w:val="007664D6"/>
    <w:rsid w:val="00766569"/>
    <w:rsid w:val="007666BA"/>
    <w:rsid w:val="00766978"/>
    <w:rsid w:val="00766D3D"/>
    <w:rsid w:val="00766E67"/>
    <w:rsid w:val="00767076"/>
    <w:rsid w:val="00767180"/>
    <w:rsid w:val="007672F9"/>
    <w:rsid w:val="00767328"/>
    <w:rsid w:val="00767682"/>
    <w:rsid w:val="00767779"/>
    <w:rsid w:val="00767825"/>
    <w:rsid w:val="00767832"/>
    <w:rsid w:val="007679FB"/>
    <w:rsid w:val="00767A39"/>
    <w:rsid w:val="00767DFC"/>
    <w:rsid w:val="00767ECB"/>
    <w:rsid w:val="00767ECE"/>
    <w:rsid w:val="00770235"/>
    <w:rsid w:val="0077025E"/>
    <w:rsid w:val="00770A22"/>
    <w:rsid w:val="00770C3A"/>
    <w:rsid w:val="00770C50"/>
    <w:rsid w:val="00770C66"/>
    <w:rsid w:val="00770DBE"/>
    <w:rsid w:val="00771552"/>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6F8"/>
    <w:rsid w:val="007737A8"/>
    <w:rsid w:val="007738CA"/>
    <w:rsid w:val="007739A8"/>
    <w:rsid w:val="00773A18"/>
    <w:rsid w:val="00773ABF"/>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A06"/>
    <w:rsid w:val="00775E8F"/>
    <w:rsid w:val="00776154"/>
    <w:rsid w:val="00776169"/>
    <w:rsid w:val="0077646F"/>
    <w:rsid w:val="0077663F"/>
    <w:rsid w:val="0077666B"/>
    <w:rsid w:val="007768E3"/>
    <w:rsid w:val="00776C95"/>
    <w:rsid w:val="00776F8E"/>
    <w:rsid w:val="00777071"/>
    <w:rsid w:val="007771C3"/>
    <w:rsid w:val="0077753C"/>
    <w:rsid w:val="00777BC4"/>
    <w:rsid w:val="00777E61"/>
    <w:rsid w:val="00777EB2"/>
    <w:rsid w:val="00777FAC"/>
    <w:rsid w:val="00780BA5"/>
    <w:rsid w:val="00780FED"/>
    <w:rsid w:val="00781965"/>
    <w:rsid w:val="00781CE6"/>
    <w:rsid w:val="00781DE0"/>
    <w:rsid w:val="007820D6"/>
    <w:rsid w:val="007822EB"/>
    <w:rsid w:val="00782713"/>
    <w:rsid w:val="00782882"/>
    <w:rsid w:val="007828BA"/>
    <w:rsid w:val="0078297D"/>
    <w:rsid w:val="00782B76"/>
    <w:rsid w:val="00782B8E"/>
    <w:rsid w:val="00782BC4"/>
    <w:rsid w:val="0078391B"/>
    <w:rsid w:val="00783A15"/>
    <w:rsid w:val="00784143"/>
    <w:rsid w:val="007843E3"/>
    <w:rsid w:val="007846C3"/>
    <w:rsid w:val="007846F4"/>
    <w:rsid w:val="00784797"/>
    <w:rsid w:val="007848DF"/>
    <w:rsid w:val="00784CB7"/>
    <w:rsid w:val="00784D6D"/>
    <w:rsid w:val="00784F6C"/>
    <w:rsid w:val="00784F9D"/>
    <w:rsid w:val="00785074"/>
    <w:rsid w:val="0078579A"/>
    <w:rsid w:val="00785842"/>
    <w:rsid w:val="007858F6"/>
    <w:rsid w:val="00786089"/>
    <w:rsid w:val="007860D5"/>
    <w:rsid w:val="007860F3"/>
    <w:rsid w:val="0078616A"/>
    <w:rsid w:val="007861A4"/>
    <w:rsid w:val="007862D8"/>
    <w:rsid w:val="00786515"/>
    <w:rsid w:val="007865EC"/>
    <w:rsid w:val="00786912"/>
    <w:rsid w:val="00786B97"/>
    <w:rsid w:val="00786D0D"/>
    <w:rsid w:val="007870F8"/>
    <w:rsid w:val="007871DC"/>
    <w:rsid w:val="007872E1"/>
    <w:rsid w:val="00787768"/>
    <w:rsid w:val="0078780B"/>
    <w:rsid w:val="0078795A"/>
    <w:rsid w:val="00787A6A"/>
    <w:rsid w:val="00790042"/>
    <w:rsid w:val="007902FF"/>
    <w:rsid w:val="00790623"/>
    <w:rsid w:val="0079066A"/>
    <w:rsid w:val="0079067D"/>
    <w:rsid w:val="00790AAD"/>
    <w:rsid w:val="00790B6A"/>
    <w:rsid w:val="00790BBD"/>
    <w:rsid w:val="00790FEC"/>
    <w:rsid w:val="00791144"/>
    <w:rsid w:val="0079116D"/>
    <w:rsid w:val="007914EF"/>
    <w:rsid w:val="00791509"/>
    <w:rsid w:val="0079183D"/>
    <w:rsid w:val="00791ADB"/>
    <w:rsid w:val="00791CC0"/>
    <w:rsid w:val="00791E14"/>
    <w:rsid w:val="00792161"/>
    <w:rsid w:val="007922DB"/>
    <w:rsid w:val="007925A0"/>
    <w:rsid w:val="00792C40"/>
    <w:rsid w:val="00792E77"/>
    <w:rsid w:val="00793104"/>
    <w:rsid w:val="00793436"/>
    <w:rsid w:val="00793663"/>
    <w:rsid w:val="00793825"/>
    <w:rsid w:val="007942B9"/>
    <w:rsid w:val="007944FB"/>
    <w:rsid w:val="00794662"/>
    <w:rsid w:val="00794716"/>
    <w:rsid w:val="0079485D"/>
    <w:rsid w:val="0079494D"/>
    <w:rsid w:val="00794AB1"/>
    <w:rsid w:val="00794BE0"/>
    <w:rsid w:val="00794D43"/>
    <w:rsid w:val="00794D61"/>
    <w:rsid w:val="00794F5F"/>
    <w:rsid w:val="007951C7"/>
    <w:rsid w:val="0079523A"/>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413"/>
    <w:rsid w:val="007A0501"/>
    <w:rsid w:val="007A065B"/>
    <w:rsid w:val="007A0BCF"/>
    <w:rsid w:val="007A0FB5"/>
    <w:rsid w:val="007A1000"/>
    <w:rsid w:val="007A1656"/>
    <w:rsid w:val="007A2462"/>
    <w:rsid w:val="007A27E7"/>
    <w:rsid w:val="007A2C66"/>
    <w:rsid w:val="007A2E37"/>
    <w:rsid w:val="007A323B"/>
    <w:rsid w:val="007A340C"/>
    <w:rsid w:val="007A36C2"/>
    <w:rsid w:val="007A393B"/>
    <w:rsid w:val="007A3FD5"/>
    <w:rsid w:val="007A41B3"/>
    <w:rsid w:val="007A4493"/>
    <w:rsid w:val="007A463C"/>
    <w:rsid w:val="007A4813"/>
    <w:rsid w:val="007A4852"/>
    <w:rsid w:val="007A496F"/>
    <w:rsid w:val="007A5130"/>
    <w:rsid w:val="007A5247"/>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9C"/>
    <w:rsid w:val="007A6F9F"/>
    <w:rsid w:val="007A717E"/>
    <w:rsid w:val="007A7236"/>
    <w:rsid w:val="007A72FB"/>
    <w:rsid w:val="007A7555"/>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761"/>
    <w:rsid w:val="007B0861"/>
    <w:rsid w:val="007B0975"/>
    <w:rsid w:val="007B0A67"/>
    <w:rsid w:val="007B0C6C"/>
    <w:rsid w:val="007B0D5D"/>
    <w:rsid w:val="007B0DE3"/>
    <w:rsid w:val="007B0FB3"/>
    <w:rsid w:val="007B1238"/>
    <w:rsid w:val="007B1474"/>
    <w:rsid w:val="007B17EF"/>
    <w:rsid w:val="007B1E0B"/>
    <w:rsid w:val="007B1E22"/>
    <w:rsid w:val="007B216F"/>
    <w:rsid w:val="007B238F"/>
    <w:rsid w:val="007B27D2"/>
    <w:rsid w:val="007B28AF"/>
    <w:rsid w:val="007B28F6"/>
    <w:rsid w:val="007B2980"/>
    <w:rsid w:val="007B2C75"/>
    <w:rsid w:val="007B2DC8"/>
    <w:rsid w:val="007B2E9E"/>
    <w:rsid w:val="007B2F64"/>
    <w:rsid w:val="007B2FCA"/>
    <w:rsid w:val="007B3171"/>
    <w:rsid w:val="007B32C2"/>
    <w:rsid w:val="007B334C"/>
    <w:rsid w:val="007B376E"/>
    <w:rsid w:val="007B3A5F"/>
    <w:rsid w:val="007B3D04"/>
    <w:rsid w:val="007B3E96"/>
    <w:rsid w:val="007B3EE1"/>
    <w:rsid w:val="007B4482"/>
    <w:rsid w:val="007B4A8D"/>
    <w:rsid w:val="007B4B55"/>
    <w:rsid w:val="007B4C0B"/>
    <w:rsid w:val="007B4C55"/>
    <w:rsid w:val="007B4D47"/>
    <w:rsid w:val="007B4EF8"/>
    <w:rsid w:val="007B50B2"/>
    <w:rsid w:val="007B5173"/>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7BF"/>
    <w:rsid w:val="007C2937"/>
    <w:rsid w:val="007C2961"/>
    <w:rsid w:val="007C29D0"/>
    <w:rsid w:val="007C2B68"/>
    <w:rsid w:val="007C2DB6"/>
    <w:rsid w:val="007C2DFF"/>
    <w:rsid w:val="007C2EFF"/>
    <w:rsid w:val="007C2F2F"/>
    <w:rsid w:val="007C2F3B"/>
    <w:rsid w:val="007C3016"/>
    <w:rsid w:val="007C32E4"/>
    <w:rsid w:val="007C379A"/>
    <w:rsid w:val="007C37F1"/>
    <w:rsid w:val="007C38B3"/>
    <w:rsid w:val="007C38F9"/>
    <w:rsid w:val="007C39F3"/>
    <w:rsid w:val="007C3BD1"/>
    <w:rsid w:val="007C3D5D"/>
    <w:rsid w:val="007C3FC1"/>
    <w:rsid w:val="007C415F"/>
    <w:rsid w:val="007C4283"/>
    <w:rsid w:val="007C4443"/>
    <w:rsid w:val="007C497A"/>
    <w:rsid w:val="007C4AC2"/>
    <w:rsid w:val="007C4BDC"/>
    <w:rsid w:val="007C4E56"/>
    <w:rsid w:val="007C4F72"/>
    <w:rsid w:val="007C5255"/>
    <w:rsid w:val="007C540B"/>
    <w:rsid w:val="007C54FC"/>
    <w:rsid w:val="007C57C4"/>
    <w:rsid w:val="007C599A"/>
    <w:rsid w:val="007C5BD9"/>
    <w:rsid w:val="007C5CAF"/>
    <w:rsid w:val="007C5E15"/>
    <w:rsid w:val="007C5E19"/>
    <w:rsid w:val="007C61D6"/>
    <w:rsid w:val="007C624A"/>
    <w:rsid w:val="007C6481"/>
    <w:rsid w:val="007C657D"/>
    <w:rsid w:val="007C65F7"/>
    <w:rsid w:val="007C6688"/>
    <w:rsid w:val="007C6B20"/>
    <w:rsid w:val="007C6E6C"/>
    <w:rsid w:val="007C708F"/>
    <w:rsid w:val="007C72A8"/>
    <w:rsid w:val="007C754B"/>
    <w:rsid w:val="007C760A"/>
    <w:rsid w:val="007C7965"/>
    <w:rsid w:val="007C7C26"/>
    <w:rsid w:val="007C7C55"/>
    <w:rsid w:val="007C7C77"/>
    <w:rsid w:val="007C7D55"/>
    <w:rsid w:val="007C7D8C"/>
    <w:rsid w:val="007D01F0"/>
    <w:rsid w:val="007D0353"/>
    <w:rsid w:val="007D057D"/>
    <w:rsid w:val="007D06B3"/>
    <w:rsid w:val="007D06DD"/>
    <w:rsid w:val="007D0746"/>
    <w:rsid w:val="007D07B4"/>
    <w:rsid w:val="007D0801"/>
    <w:rsid w:val="007D1171"/>
    <w:rsid w:val="007D13CC"/>
    <w:rsid w:val="007D149B"/>
    <w:rsid w:val="007D14F8"/>
    <w:rsid w:val="007D169E"/>
    <w:rsid w:val="007D16CA"/>
    <w:rsid w:val="007D1723"/>
    <w:rsid w:val="007D1B9F"/>
    <w:rsid w:val="007D1BB7"/>
    <w:rsid w:val="007D1CB8"/>
    <w:rsid w:val="007D1EE6"/>
    <w:rsid w:val="007D2095"/>
    <w:rsid w:val="007D227A"/>
    <w:rsid w:val="007D2289"/>
    <w:rsid w:val="007D231C"/>
    <w:rsid w:val="007D251B"/>
    <w:rsid w:val="007D2595"/>
    <w:rsid w:val="007D2899"/>
    <w:rsid w:val="007D2C6E"/>
    <w:rsid w:val="007D2C74"/>
    <w:rsid w:val="007D3089"/>
    <w:rsid w:val="007D3335"/>
    <w:rsid w:val="007D3853"/>
    <w:rsid w:val="007D393B"/>
    <w:rsid w:val="007D3B63"/>
    <w:rsid w:val="007D3BEE"/>
    <w:rsid w:val="007D4170"/>
    <w:rsid w:val="007D44DA"/>
    <w:rsid w:val="007D450F"/>
    <w:rsid w:val="007D45C1"/>
    <w:rsid w:val="007D4782"/>
    <w:rsid w:val="007D478F"/>
    <w:rsid w:val="007D47CD"/>
    <w:rsid w:val="007D4B65"/>
    <w:rsid w:val="007D4C78"/>
    <w:rsid w:val="007D4F2B"/>
    <w:rsid w:val="007D4FBF"/>
    <w:rsid w:val="007D5140"/>
    <w:rsid w:val="007D515F"/>
    <w:rsid w:val="007D517A"/>
    <w:rsid w:val="007D5519"/>
    <w:rsid w:val="007D5B3F"/>
    <w:rsid w:val="007D5BFB"/>
    <w:rsid w:val="007D6071"/>
    <w:rsid w:val="007D61CC"/>
    <w:rsid w:val="007D6251"/>
    <w:rsid w:val="007D634B"/>
    <w:rsid w:val="007D64A4"/>
    <w:rsid w:val="007D6786"/>
    <w:rsid w:val="007D6904"/>
    <w:rsid w:val="007D6AC1"/>
    <w:rsid w:val="007D6CE6"/>
    <w:rsid w:val="007D6F80"/>
    <w:rsid w:val="007D70A7"/>
    <w:rsid w:val="007D72BA"/>
    <w:rsid w:val="007D746C"/>
    <w:rsid w:val="007D77B4"/>
    <w:rsid w:val="007D7872"/>
    <w:rsid w:val="007D78C4"/>
    <w:rsid w:val="007D7AC1"/>
    <w:rsid w:val="007D7DEF"/>
    <w:rsid w:val="007D7EE3"/>
    <w:rsid w:val="007E003B"/>
    <w:rsid w:val="007E0200"/>
    <w:rsid w:val="007E050F"/>
    <w:rsid w:val="007E0537"/>
    <w:rsid w:val="007E0824"/>
    <w:rsid w:val="007E086D"/>
    <w:rsid w:val="007E0D84"/>
    <w:rsid w:val="007E126C"/>
    <w:rsid w:val="007E1275"/>
    <w:rsid w:val="007E15AB"/>
    <w:rsid w:val="007E1726"/>
    <w:rsid w:val="007E1CCE"/>
    <w:rsid w:val="007E1D55"/>
    <w:rsid w:val="007E1EF9"/>
    <w:rsid w:val="007E211F"/>
    <w:rsid w:val="007E2178"/>
    <w:rsid w:val="007E2210"/>
    <w:rsid w:val="007E22AE"/>
    <w:rsid w:val="007E235F"/>
    <w:rsid w:val="007E2927"/>
    <w:rsid w:val="007E2AA5"/>
    <w:rsid w:val="007E2B47"/>
    <w:rsid w:val="007E2B71"/>
    <w:rsid w:val="007E2B9C"/>
    <w:rsid w:val="007E2D43"/>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53D"/>
    <w:rsid w:val="007E4A3A"/>
    <w:rsid w:val="007E4A5C"/>
    <w:rsid w:val="007E4AA9"/>
    <w:rsid w:val="007E4DA6"/>
    <w:rsid w:val="007E4EF5"/>
    <w:rsid w:val="007E52E3"/>
    <w:rsid w:val="007E5508"/>
    <w:rsid w:val="007E57E8"/>
    <w:rsid w:val="007E5980"/>
    <w:rsid w:val="007E5B98"/>
    <w:rsid w:val="007E5C1F"/>
    <w:rsid w:val="007E5C31"/>
    <w:rsid w:val="007E5C35"/>
    <w:rsid w:val="007E5DF0"/>
    <w:rsid w:val="007E5FAC"/>
    <w:rsid w:val="007E6139"/>
    <w:rsid w:val="007E6317"/>
    <w:rsid w:val="007E686E"/>
    <w:rsid w:val="007E6A33"/>
    <w:rsid w:val="007E6C78"/>
    <w:rsid w:val="007E701D"/>
    <w:rsid w:val="007E7196"/>
    <w:rsid w:val="007E727E"/>
    <w:rsid w:val="007E74E4"/>
    <w:rsid w:val="007F029D"/>
    <w:rsid w:val="007F03D3"/>
    <w:rsid w:val="007F0421"/>
    <w:rsid w:val="007F05C9"/>
    <w:rsid w:val="007F068F"/>
    <w:rsid w:val="007F0B26"/>
    <w:rsid w:val="007F1233"/>
    <w:rsid w:val="007F1239"/>
    <w:rsid w:val="007F1241"/>
    <w:rsid w:val="007F1342"/>
    <w:rsid w:val="007F1367"/>
    <w:rsid w:val="007F136E"/>
    <w:rsid w:val="007F1439"/>
    <w:rsid w:val="007F1496"/>
    <w:rsid w:val="007F14AC"/>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2BF"/>
    <w:rsid w:val="007F4476"/>
    <w:rsid w:val="007F4AC1"/>
    <w:rsid w:val="007F504F"/>
    <w:rsid w:val="007F5144"/>
    <w:rsid w:val="007F51CC"/>
    <w:rsid w:val="007F51CE"/>
    <w:rsid w:val="007F5276"/>
    <w:rsid w:val="007F537A"/>
    <w:rsid w:val="007F5481"/>
    <w:rsid w:val="007F549A"/>
    <w:rsid w:val="007F5559"/>
    <w:rsid w:val="007F561A"/>
    <w:rsid w:val="007F56F0"/>
    <w:rsid w:val="007F5D7E"/>
    <w:rsid w:val="007F5E0A"/>
    <w:rsid w:val="007F5F1C"/>
    <w:rsid w:val="007F5F94"/>
    <w:rsid w:val="007F5FC4"/>
    <w:rsid w:val="007F6391"/>
    <w:rsid w:val="007F640A"/>
    <w:rsid w:val="007F6469"/>
    <w:rsid w:val="007F6643"/>
    <w:rsid w:val="007F66D8"/>
    <w:rsid w:val="007F6B51"/>
    <w:rsid w:val="007F6BD3"/>
    <w:rsid w:val="007F6BE7"/>
    <w:rsid w:val="007F6CCC"/>
    <w:rsid w:val="007F6D09"/>
    <w:rsid w:val="007F6E2A"/>
    <w:rsid w:val="007F6FB8"/>
    <w:rsid w:val="007F70DF"/>
    <w:rsid w:val="007F70FE"/>
    <w:rsid w:val="007F712B"/>
    <w:rsid w:val="007F75B3"/>
    <w:rsid w:val="007F7987"/>
    <w:rsid w:val="007F7A5C"/>
    <w:rsid w:val="007F7D27"/>
    <w:rsid w:val="007F7EFB"/>
    <w:rsid w:val="007F7F29"/>
    <w:rsid w:val="00800016"/>
    <w:rsid w:val="00800130"/>
    <w:rsid w:val="008001EF"/>
    <w:rsid w:val="008005FA"/>
    <w:rsid w:val="00800681"/>
    <w:rsid w:val="00800E43"/>
    <w:rsid w:val="0080110F"/>
    <w:rsid w:val="008015F6"/>
    <w:rsid w:val="008017C0"/>
    <w:rsid w:val="00801901"/>
    <w:rsid w:val="00801A3D"/>
    <w:rsid w:val="00801AC0"/>
    <w:rsid w:val="00801AC8"/>
    <w:rsid w:val="00801B79"/>
    <w:rsid w:val="00801D20"/>
    <w:rsid w:val="00801DE4"/>
    <w:rsid w:val="00801E04"/>
    <w:rsid w:val="00801E3B"/>
    <w:rsid w:val="00801EB0"/>
    <w:rsid w:val="00802377"/>
    <w:rsid w:val="008024EF"/>
    <w:rsid w:val="00802694"/>
    <w:rsid w:val="0080291B"/>
    <w:rsid w:val="00802C3D"/>
    <w:rsid w:val="00802C80"/>
    <w:rsid w:val="00802FF0"/>
    <w:rsid w:val="008030B0"/>
    <w:rsid w:val="008035BD"/>
    <w:rsid w:val="00803787"/>
    <w:rsid w:val="00803A71"/>
    <w:rsid w:val="00803BB2"/>
    <w:rsid w:val="008041E1"/>
    <w:rsid w:val="00804536"/>
    <w:rsid w:val="008047E2"/>
    <w:rsid w:val="00804DAC"/>
    <w:rsid w:val="00804E5E"/>
    <w:rsid w:val="00804E87"/>
    <w:rsid w:val="00804EC1"/>
    <w:rsid w:val="008051AD"/>
    <w:rsid w:val="00805298"/>
    <w:rsid w:val="0080559C"/>
    <w:rsid w:val="00805B67"/>
    <w:rsid w:val="00805E36"/>
    <w:rsid w:val="00805F42"/>
    <w:rsid w:val="00806051"/>
    <w:rsid w:val="0080612A"/>
    <w:rsid w:val="00806187"/>
    <w:rsid w:val="00806207"/>
    <w:rsid w:val="0080630D"/>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440"/>
    <w:rsid w:val="00810525"/>
    <w:rsid w:val="0081078B"/>
    <w:rsid w:val="0081078D"/>
    <w:rsid w:val="0081092B"/>
    <w:rsid w:val="00810963"/>
    <w:rsid w:val="00810B8A"/>
    <w:rsid w:val="00810C70"/>
    <w:rsid w:val="00810E8C"/>
    <w:rsid w:val="00810F9D"/>
    <w:rsid w:val="008111BB"/>
    <w:rsid w:val="00811228"/>
    <w:rsid w:val="00811553"/>
    <w:rsid w:val="00811CED"/>
    <w:rsid w:val="008120BB"/>
    <w:rsid w:val="00812320"/>
    <w:rsid w:val="00812507"/>
    <w:rsid w:val="008125C7"/>
    <w:rsid w:val="00812741"/>
    <w:rsid w:val="008127C1"/>
    <w:rsid w:val="0081280A"/>
    <w:rsid w:val="008128A5"/>
    <w:rsid w:val="00812AD7"/>
    <w:rsid w:val="0081335F"/>
    <w:rsid w:val="00813679"/>
    <w:rsid w:val="00813700"/>
    <w:rsid w:val="00813A38"/>
    <w:rsid w:val="00813C5C"/>
    <w:rsid w:val="00813E30"/>
    <w:rsid w:val="00813F1A"/>
    <w:rsid w:val="00814379"/>
    <w:rsid w:val="008144EA"/>
    <w:rsid w:val="008147D5"/>
    <w:rsid w:val="00814BD6"/>
    <w:rsid w:val="00814C9A"/>
    <w:rsid w:val="00814D4A"/>
    <w:rsid w:val="00814DA3"/>
    <w:rsid w:val="00814DE7"/>
    <w:rsid w:val="00814EA1"/>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9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1FB1"/>
    <w:rsid w:val="008222A3"/>
    <w:rsid w:val="00822512"/>
    <w:rsid w:val="00822552"/>
    <w:rsid w:val="008226AA"/>
    <w:rsid w:val="0082276A"/>
    <w:rsid w:val="00822771"/>
    <w:rsid w:val="008229BD"/>
    <w:rsid w:val="00823180"/>
    <w:rsid w:val="008231CA"/>
    <w:rsid w:val="008232A5"/>
    <w:rsid w:val="00823417"/>
    <w:rsid w:val="008234BC"/>
    <w:rsid w:val="0082383A"/>
    <w:rsid w:val="008240B0"/>
    <w:rsid w:val="00824132"/>
    <w:rsid w:val="0082420C"/>
    <w:rsid w:val="0082455B"/>
    <w:rsid w:val="0082463D"/>
    <w:rsid w:val="008246FB"/>
    <w:rsid w:val="0082472F"/>
    <w:rsid w:val="00824ABE"/>
    <w:rsid w:val="00824B65"/>
    <w:rsid w:val="00824C53"/>
    <w:rsid w:val="00824D2A"/>
    <w:rsid w:val="00824F99"/>
    <w:rsid w:val="00825003"/>
    <w:rsid w:val="00825264"/>
    <w:rsid w:val="008257EE"/>
    <w:rsid w:val="008259B0"/>
    <w:rsid w:val="00825C49"/>
    <w:rsid w:val="008260E6"/>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40"/>
    <w:rsid w:val="00830CCB"/>
    <w:rsid w:val="00830DBD"/>
    <w:rsid w:val="00830DD9"/>
    <w:rsid w:val="00830DFF"/>
    <w:rsid w:val="00830E69"/>
    <w:rsid w:val="008310D9"/>
    <w:rsid w:val="008314CB"/>
    <w:rsid w:val="008318A3"/>
    <w:rsid w:val="008319D8"/>
    <w:rsid w:val="00831DC7"/>
    <w:rsid w:val="008323FE"/>
    <w:rsid w:val="0083247C"/>
    <w:rsid w:val="00832903"/>
    <w:rsid w:val="00832963"/>
    <w:rsid w:val="0083297F"/>
    <w:rsid w:val="00832EF7"/>
    <w:rsid w:val="008333D3"/>
    <w:rsid w:val="00833439"/>
    <w:rsid w:val="00833532"/>
    <w:rsid w:val="00833951"/>
    <w:rsid w:val="0083399F"/>
    <w:rsid w:val="00833DB9"/>
    <w:rsid w:val="00834639"/>
    <w:rsid w:val="008349A3"/>
    <w:rsid w:val="008349F9"/>
    <w:rsid w:val="00834AB2"/>
    <w:rsid w:val="00834AC0"/>
    <w:rsid w:val="00835180"/>
    <w:rsid w:val="008356D6"/>
    <w:rsid w:val="0083592A"/>
    <w:rsid w:val="00835AD1"/>
    <w:rsid w:val="00835BEE"/>
    <w:rsid w:val="00835C1D"/>
    <w:rsid w:val="00835C9E"/>
    <w:rsid w:val="00835CBB"/>
    <w:rsid w:val="00835EFC"/>
    <w:rsid w:val="00835FD5"/>
    <w:rsid w:val="008360E0"/>
    <w:rsid w:val="00836126"/>
    <w:rsid w:val="00836A6D"/>
    <w:rsid w:val="00836AF4"/>
    <w:rsid w:val="00836B9E"/>
    <w:rsid w:val="00836C03"/>
    <w:rsid w:val="00836C74"/>
    <w:rsid w:val="0083737F"/>
    <w:rsid w:val="008378C5"/>
    <w:rsid w:val="00837993"/>
    <w:rsid w:val="00837AA5"/>
    <w:rsid w:val="00837F06"/>
    <w:rsid w:val="0084009E"/>
    <w:rsid w:val="008402FC"/>
    <w:rsid w:val="0084048C"/>
    <w:rsid w:val="0084074A"/>
    <w:rsid w:val="0084078A"/>
    <w:rsid w:val="008409B7"/>
    <w:rsid w:val="00840F03"/>
    <w:rsid w:val="008413EE"/>
    <w:rsid w:val="0084182C"/>
    <w:rsid w:val="00841A53"/>
    <w:rsid w:val="00842851"/>
    <w:rsid w:val="00842D4C"/>
    <w:rsid w:val="00842F13"/>
    <w:rsid w:val="008432F4"/>
    <w:rsid w:val="00843584"/>
    <w:rsid w:val="00843598"/>
    <w:rsid w:val="008435C1"/>
    <w:rsid w:val="00843654"/>
    <w:rsid w:val="008436E7"/>
    <w:rsid w:val="0084379E"/>
    <w:rsid w:val="00843A55"/>
    <w:rsid w:val="00843AD9"/>
    <w:rsid w:val="00843BF9"/>
    <w:rsid w:val="00844056"/>
    <w:rsid w:val="00844161"/>
    <w:rsid w:val="008445B9"/>
    <w:rsid w:val="008446E9"/>
    <w:rsid w:val="008447A6"/>
    <w:rsid w:val="00844A99"/>
    <w:rsid w:val="0084522E"/>
    <w:rsid w:val="00845255"/>
    <w:rsid w:val="00845467"/>
    <w:rsid w:val="0084548E"/>
    <w:rsid w:val="008455F4"/>
    <w:rsid w:val="00845FA4"/>
    <w:rsid w:val="00846244"/>
    <w:rsid w:val="0084627F"/>
    <w:rsid w:val="00846392"/>
    <w:rsid w:val="008464F0"/>
    <w:rsid w:val="0084675C"/>
    <w:rsid w:val="00846A26"/>
    <w:rsid w:val="00846A5A"/>
    <w:rsid w:val="00846AF9"/>
    <w:rsid w:val="00846BEB"/>
    <w:rsid w:val="00846DDF"/>
    <w:rsid w:val="00846E3B"/>
    <w:rsid w:val="00846FFB"/>
    <w:rsid w:val="0084714C"/>
    <w:rsid w:val="00847A3A"/>
    <w:rsid w:val="00847AAA"/>
    <w:rsid w:val="00847B1D"/>
    <w:rsid w:val="00847B61"/>
    <w:rsid w:val="00847D73"/>
    <w:rsid w:val="00847E58"/>
    <w:rsid w:val="0085052F"/>
    <w:rsid w:val="008505C4"/>
    <w:rsid w:val="008505D7"/>
    <w:rsid w:val="0085067A"/>
    <w:rsid w:val="00850797"/>
    <w:rsid w:val="00850855"/>
    <w:rsid w:val="00850C44"/>
    <w:rsid w:val="00850CC2"/>
    <w:rsid w:val="00850DD3"/>
    <w:rsid w:val="00850EA1"/>
    <w:rsid w:val="00851128"/>
    <w:rsid w:val="008511A1"/>
    <w:rsid w:val="0085161D"/>
    <w:rsid w:val="00851719"/>
    <w:rsid w:val="00851CB3"/>
    <w:rsid w:val="00851D00"/>
    <w:rsid w:val="00851D2D"/>
    <w:rsid w:val="0085232C"/>
    <w:rsid w:val="00852876"/>
    <w:rsid w:val="0085289E"/>
    <w:rsid w:val="008529BD"/>
    <w:rsid w:val="00852D76"/>
    <w:rsid w:val="00852D90"/>
    <w:rsid w:val="00853123"/>
    <w:rsid w:val="00853256"/>
    <w:rsid w:val="0085372A"/>
    <w:rsid w:val="00853763"/>
    <w:rsid w:val="00853B27"/>
    <w:rsid w:val="00853FC5"/>
    <w:rsid w:val="0085457C"/>
    <w:rsid w:val="00854AA1"/>
    <w:rsid w:val="00854AA4"/>
    <w:rsid w:val="00854AF2"/>
    <w:rsid w:val="00854D47"/>
    <w:rsid w:val="00854D54"/>
    <w:rsid w:val="00854F55"/>
    <w:rsid w:val="00854FE9"/>
    <w:rsid w:val="00855302"/>
    <w:rsid w:val="0085532D"/>
    <w:rsid w:val="0085539C"/>
    <w:rsid w:val="008553D6"/>
    <w:rsid w:val="00855546"/>
    <w:rsid w:val="0085562F"/>
    <w:rsid w:val="008556CB"/>
    <w:rsid w:val="00855801"/>
    <w:rsid w:val="008558DA"/>
    <w:rsid w:val="00855AD5"/>
    <w:rsid w:val="00855EAA"/>
    <w:rsid w:val="00855EE5"/>
    <w:rsid w:val="00855EF1"/>
    <w:rsid w:val="00855F04"/>
    <w:rsid w:val="00855F26"/>
    <w:rsid w:val="00855F8F"/>
    <w:rsid w:val="00856230"/>
    <w:rsid w:val="008562A0"/>
    <w:rsid w:val="00856323"/>
    <w:rsid w:val="0085660A"/>
    <w:rsid w:val="008566FC"/>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B8A"/>
    <w:rsid w:val="00860C4C"/>
    <w:rsid w:val="00860D8C"/>
    <w:rsid w:val="00860FC4"/>
    <w:rsid w:val="00861169"/>
    <w:rsid w:val="00861281"/>
    <w:rsid w:val="008615B5"/>
    <w:rsid w:val="008616D7"/>
    <w:rsid w:val="00861799"/>
    <w:rsid w:val="00861800"/>
    <w:rsid w:val="00861B34"/>
    <w:rsid w:val="00861B83"/>
    <w:rsid w:val="00861C0E"/>
    <w:rsid w:val="00861D76"/>
    <w:rsid w:val="0086201D"/>
    <w:rsid w:val="00862039"/>
    <w:rsid w:val="00862A18"/>
    <w:rsid w:val="00862A45"/>
    <w:rsid w:val="00862D38"/>
    <w:rsid w:val="00862DFA"/>
    <w:rsid w:val="00862E40"/>
    <w:rsid w:val="008630EB"/>
    <w:rsid w:val="008632C0"/>
    <w:rsid w:val="008633B3"/>
    <w:rsid w:val="00863710"/>
    <w:rsid w:val="008637E8"/>
    <w:rsid w:val="00863944"/>
    <w:rsid w:val="00863AA0"/>
    <w:rsid w:val="00863C33"/>
    <w:rsid w:val="00863FFB"/>
    <w:rsid w:val="0086408C"/>
    <w:rsid w:val="008645A5"/>
    <w:rsid w:val="00864A50"/>
    <w:rsid w:val="00864B84"/>
    <w:rsid w:val="00864B8B"/>
    <w:rsid w:val="00864BFF"/>
    <w:rsid w:val="0086509E"/>
    <w:rsid w:val="00865391"/>
    <w:rsid w:val="00865468"/>
    <w:rsid w:val="00865859"/>
    <w:rsid w:val="00865C03"/>
    <w:rsid w:val="00865C7F"/>
    <w:rsid w:val="00865E37"/>
    <w:rsid w:val="0086615E"/>
    <w:rsid w:val="008663D0"/>
    <w:rsid w:val="00866813"/>
    <w:rsid w:val="00866A62"/>
    <w:rsid w:val="00866D63"/>
    <w:rsid w:val="00866DED"/>
    <w:rsid w:val="00866F1A"/>
    <w:rsid w:val="00866F67"/>
    <w:rsid w:val="0086702E"/>
    <w:rsid w:val="008670A9"/>
    <w:rsid w:val="008670D0"/>
    <w:rsid w:val="0086711C"/>
    <w:rsid w:val="0086762F"/>
    <w:rsid w:val="0086772C"/>
    <w:rsid w:val="008679CC"/>
    <w:rsid w:val="00867B41"/>
    <w:rsid w:val="00867DEC"/>
    <w:rsid w:val="00867E45"/>
    <w:rsid w:val="008706DB"/>
    <w:rsid w:val="008707E4"/>
    <w:rsid w:val="008707F2"/>
    <w:rsid w:val="0087083E"/>
    <w:rsid w:val="008708C0"/>
    <w:rsid w:val="0087147A"/>
    <w:rsid w:val="008714C1"/>
    <w:rsid w:val="008714C3"/>
    <w:rsid w:val="00871679"/>
    <w:rsid w:val="0087169D"/>
    <w:rsid w:val="00871847"/>
    <w:rsid w:val="00871CDD"/>
    <w:rsid w:val="00871CE9"/>
    <w:rsid w:val="00871F84"/>
    <w:rsid w:val="00871FF5"/>
    <w:rsid w:val="008722C2"/>
    <w:rsid w:val="008722CE"/>
    <w:rsid w:val="008723ED"/>
    <w:rsid w:val="008724AC"/>
    <w:rsid w:val="008727F0"/>
    <w:rsid w:val="00872994"/>
    <w:rsid w:val="008729FF"/>
    <w:rsid w:val="00872DCA"/>
    <w:rsid w:val="00872DF8"/>
    <w:rsid w:val="0087319B"/>
    <w:rsid w:val="0087338C"/>
    <w:rsid w:val="008735C6"/>
    <w:rsid w:val="00873781"/>
    <w:rsid w:val="00873821"/>
    <w:rsid w:val="008738C8"/>
    <w:rsid w:val="00873915"/>
    <w:rsid w:val="00873CB8"/>
    <w:rsid w:val="00873CC1"/>
    <w:rsid w:val="00873E01"/>
    <w:rsid w:val="00874022"/>
    <w:rsid w:val="0087413B"/>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2A"/>
    <w:rsid w:val="008772BE"/>
    <w:rsid w:val="0087738F"/>
    <w:rsid w:val="008773D1"/>
    <w:rsid w:val="008776DD"/>
    <w:rsid w:val="008776EC"/>
    <w:rsid w:val="008776FE"/>
    <w:rsid w:val="008778EC"/>
    <w:rsid w:val="00877AC2"/>
    <w:rsid w:val="00877C94"/>
    <w:rsid w:val="00877E0C"/>
    <w:rsid w:val="00877E88"/>
    <w:rsid w:val="00880414"/>
    <w:rsid w:val="0088051D"/>
    <w:rsid w:val="00880642"/>
    <w:rsid w:val="00880713"/>
    <w:rsid w:val="00880868"/>
    <w:rsid w:val="008808B7"/>
    <w:rsid w:val="008809E5"/>
    <w:rsid w:val="00880B98"/>
    <w:rsid w:val="00880C34"/>
    <w:rsid w:val="00880F6C"/>
    <w:rsid w:val="00880FD0"/>
    <w:rsid w:val="00881166"/>
    <w:rsid w:val="0088124A"/>
    <w:rsid w:val="0088133B"/>
    <w:rsid w:val="008817C1"/>
    <w:rsid w:val="00881F2F"/>
    <w:rsid w:val="00881F33"/>
    <w:rsid w:val="00881FC6"/>
    <w:rsid w:val="00882736"/>
    <w:rsid w:val="00882E2E"/>
    <w:rsid w:val="00882F78"/>
    <w:rsid w:val="0088314E"/>
    <w:rsid w:val="008831FA"/>
    <w:rsid w:val="00883201"/>
    <w:rsid w:val="0088329C"/>
    <w:rsid w:val="008833E2"/>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593"/>
    <w:rsid w:val="008847CC"/>
    <w:rsid w:val="00884952"/>
    <w:rsid w:val="00884990"/>
    <w:rsid w:val="00884C9A"/>
    <w:rsid w:val="00884DE3"/>
    <w:rsid w:val="00884F15"/>
    <w:rsid w:val="00885141"/>
    <w:rsid w:val="00885262"/>
    <w:rsid w:val="008853F2"/>
    <w:rsid w:val="00885460"/>
    <w:rsid w:val="0088559F"/>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94A"/>
    <w:rsid w:val="00892B61"/>
    <w:rsid w:val="00892CB2"/>
    <w:rsid w:val="00892DB1"/>
    <w:rsid w:val="00892E9B"/>
    <w:rsid w:val="00892EB4"/>
    <w:rsid w:val="00892F4C"/>
    <w:rsid w:val="008933D1"/>
    <w:rsid w:val="0089349B"/>
    <w:rsid w:val="008934F4"/>
    <w:rsid w:val="008936E7"/>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867"/>
    <w:rsid w:val="00895B37"/>
    <w:rsid w:val="00895FF2"/>
    <w:rsid w:val="0089602A"/>
    <w:rsid w:val="008961A0"/>
    <w:rsid w:val="0089627A"/>
    <w:rsid w:val="008968D7"/>
    <w:rsid w:val="0089692E"/>
    <w:rsid w:val="00896AD1"/>
    <w:rsid w:val="00896B09"/>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266"/>
    <w:rsid w:val="008A131C"/>
    <w:rsid w:val="008A13DA"/>
    <w:rsid w:val="008A1714"/>
    <w:rsid w:val="008A1930"/>
    <w:rsid w:val="008A19F5"/>
    <w:rsid w:val="008A1A0F"/>
    <w:rsid w:val="008A1A69"/>
    <w:rsid w:val="008A1EA7"/>
    <w:rsid w:val="008A1EB8"/>
    <w:rsid w:val="008A1EED"/>
    <w:rsid w:val="008A1F64"/>
    <w:rsid w:val="008A206D"/>
    <w:rsid w:val="008A2168"/>
    <w:rsid w:val="008A224A"/>
    <w:rsid w:val="008A2701"/>
    <w:rsid w:val="008A27B2"/>
    <w:rsid w:val="008A28AF"/>
    <w:rsid w:val="008A28BD"/>
    <w:rsid w:val="008A2946"/>
    <w:rsid w:val="008A2A7F"/>
    <w:rsid w:val="008A2B6E"/>
    <w:rsid w:val="008A2CB4"/>
    <w:rsid w:val="008A2E5B"/>
    <w:rsid w:val="008A30E0"/>
    <w:rsid w:val="008A3ADF"/>
    <w:rsid w:val="008A3DB2"/>
    <w:rsid w:val="008A3DC6"/>
    <w:rsid w:val="008A4113"/>
    <w:rsid w:val="008A4325"/>
    <w:rsid w:val="008A4577"/>
    <w:rsid w:val="008A4C71"/>
    <w:rsid w:val="008A4FCE"/>
    <w:rsid w:val="008A5331"/>
    <w:rsid w:val="008A5806"/>
    <w:rsid w:val="008A5B35"/>
    <w:rsid w:val="008A5E55"/>
    <w:rsid w:val="008A6263"/>
    <w:rsid w:val="008A62C8"/>
    <w:rsid w:val="008A63F6"/>
    <w:rsid w:val="008A6441"/>
    <w:rsid w:val="008A64E6"/>
    <w:rsid w:val="008A688D"/>
    <w:rsid w:val="008A6B2A"/>
    <w:rsid w:val="008A6BAB"/>
    <w:rsid w:val="008A6F8C"/>
    <w:rsid w:val="008A7441"/>
    <w:rsid w:val="008A7873"/>
    <w:rsid w:val="008A7AA4"/>
    <w:rsid w:val="008A7C56"/>
    <w:rsid w:val="008A7DE5"/>
    <w:rsid w:val="008B0282"/>
    <w:rsid w:val="008B03AE"/>
    <w:rsid w:val="008B0536"/>
    <w:rsid w:val="008B07F2"/>
    <w:rsid w:val="008B0B49"/>
    <w:rsid w:val="008B0EA4"/>
    <w:rsid w:val="008B0F95"/>
    <w:rsid w:val="008B1243"/>
    <w:rsid w:val="008B13B4"/>
    <w:rsid w:val="008B1B69"/>
    <w:rsid w:val="008B1BD9"/>
    <w:rsid w:val="008B1ED0"/>
    <w:rsid w:val="008B264B"/>
    <w:rsid w:val="008B272E"/>
    <w:rsid w:val="008B2893"/>
    <w:rsid w:val="008B290E"/>
    <w:rsid w:val="008B2AD4"/>
    <w:rsid w:val="008B2B0E"/>
    <w:rsid w:val="008B2B1F"/>
    <w:rsid w:val="008B2EDB"/>
    <w:rsid w:val="008B3245"/>
    <w:rsid w:val="008B3459"/>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0E8"/>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22B2"/>
    <w:rsid w:val="008C23A2"/>
    <w:rsid w:val="008C2A0D"/>
    <w:rsid w:val="008C2A3D"/>
    <w:rsid w:val="008C2D10"/>
    <w:rsid w:val="008C2D4C"/>
    <w:rsid w:val="008C3102"/>
    <w:rsid w:val="008C32B1"/>
    <w:rsid w:val="008C3631"/>
    <w:rsid w:val="008C38C0"/>
    <w:rsid w:val="008C3C74"/>
    <w:rsid w:val="008C3C7E"/>
    <w:rsid w:val="008C3CEB"/>
    <w:rsid w:val="008C4134"/>
    <w:rsid w:val="008C44C6"/>
    <w:rsid w:val="008C44DA"/>
    <w:rsid w:val="008C48B5"/>
    <w:rsid w:val="008C4D7E"/>
    <w:rsid w:val="008C4F79"/>
    <w:rsid w:val="008C5070"/>
    <w:rsid w:val="008C5279"/>
    <w:rsid w:val="008C5317"/>
    <w:rsid w:val="008C5331"/>
    <w:rsid w:val="008C53D9"/>
    <w:rsid w:val="008C54D9"/>
    <w:rsid w:val="008C5BDA"/>
    <w:rsid w:val="008C5C72"/>
    <w:rsid w:val="008C5CF6"/>
    <w:rsid w:val="008C5D77"/>
    <w:rsid w:val="008C5E4D"/>
    <w:rsid w:val="008C62FA"/>
    <w:rsid w:val="008C637D"/>
    <w:rsid w:val="008C63F1"/>
    <w:rsid w:val="008C6533"/>
    <w:rsid w:val="008C6547"/>
    <w:rsid w:val="008C6760"/>
    <w:rsid w:val="008C67C7"/>
    <w:rsid w:val="008C698C"/>
    <w:rsid w:val="008C6A18"/>
    <w:rsid w:val="008C6ADA"/>
    <w:rsid w:val="008C711E"/>
    <w:rsid w:val="008C7308"/>
    <w:rsid w:val="008C752E"/>
    <w:rsid w:val="008C7629"/>
    <w:rsid w:val="008C7A96"/>
    <w:rsid w:val="008C7B1A"/>
    <w:rsid w:val="008C7EC8"/>
    <w:rsid w:val="008D008F"/>
    <w:rsid w:val="008D0127"/>
    <w:rsid w:val="008D03FE"/>
    <w:rsid w:val="008D05D9"/>
    <w:rsid w:val="008D0890"/>
    <w:rsid w:val="008D099C"/>
    <w:rsid w:val="008D0B4D"/>
    <w:rsid w:val="008D0DBC"/>
    <w:rsid w:val="008D15F1"/>
    <w:rsid w:val="008D1AFD"/>
    <w:rsid w:val="008D1DC4"/>
    <w:rsid w:val="008D207A"/>
    <w:rsid w:val="008D20A0"/>
    <w:rsid w:val="008D20C9"/>
    <w:rsid w:val="008D2377"/>
    <w:rsid w:val="008D23C6"/>
    <w:rsid w:val="008D26BF"/>
    <w:rsid w:val="008D2ABF"/>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33"/>
    <w:rsid w:val="008D3CC0"/>
    <w:rsid w:val="008D3D81"/>
    <w:rsid w:val="008D3DE1"/>
    <w:rsid w:val="008D3F73"/>
    <w:rsid w:val="008D4B86"/>
    <w:rsid w:val="008D4CD8"/>
    <w:rsid w:val="008D4D45"/>
    <w:rsid w:val="008D4F54"/>
    <w:rsid w:val="008D5061"/>
    <w:rsid w:val="008D5239"/>
    <w:rsid w:val="008D52AE"/>
    <w:rsid w:val="008D549F"/>
    <w:rsid w:val="008D56D3"/>
    <w:rsid w:val="008D5728"/>
    <w:rsid w:val="008D5972"/>
    <w:rsid w:val="008D599B"/>
    <w:rsid w:val="008D59F7"/>
    <w:rsid w:val="008D5A2D"/>
    <w:rsid w:val="008D5C6A"/>
    <w:rsid w:val="008D5D56"/>
    <w:rsid w:val="008D61B8"/>
    <w:rsid w:val="008D61EE"/>
    <w:rsid w:val="008D6242"/>
    <w:rsid w:val="008D655A"/>
    <w:rsid w:val="008D66D7"/>
    <w:rsid w:val="008D689D"/>
    <w:rsid w:val="008D69AD"/>
    <w:rsid w:val="008D6A7B"/>
    <w:rsid w:val="008D6B52"/>
    <w:rsid w:val="008D6CB8"/>
    <w:rsid w:val="008D6E4B"/>
    <w:rsid w:val="008D6E9A"/>
    <w:rsid w:val="008D6F0B"/>
    <w:rsid w:val="008D6F14"/>
    <w:rsid w:val="008D7109"/>
    <w:rsid w:val="008D71A2"/>
    <w:rsid w:val="008D7335"/>
    <w:rsid w:val="008D74E7"/>
    <w:rsid w:val="008D7572"/>
    <w:rsid w:val="008D7641"/>
    <w:rsid w:val="008D7865"/>
    <w:rsid w:val="008D794E"/>
    <w:rsid w:val="008D799F"/>
    <w:rsid w:val="008D7C8E"/>
    <w:rsid w:val="008D7ED9"/>
    <w:rsid w:val="008D7F4D"/>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318"/>
    <w:rsid w:val="008E2428"/>
    <w:rsid w:val="008E2499"/>
    <w:rsid w:val="008E25C2"/>
    <w:rsid w:val="008E2C29"/>
    <w:rsid w:val="008E312C"/>
    <w:rsid w:val="008E321F"/>
    <w:rsid w:val="008E3433"/>
    <w:rsid w:val="008E3533"/>
    <w:rsid w:val="008E35AB"/>
    <w:rsid w:val="008E381B"/>
    <w:rsid w:val="008E395A"/>
    <w:rsid w:val="008E3B11"/>
    <w:rsid w:val="008E3CE5"/>
    <w:rsid w:val="008E4056"/>
    <w:rsid w:val="008E4318"/>
    <w:rsid w:val="008E443F"/>
    <w:rsid w:val="008E4558"/>
    <w:rsid w:val="008E4A54"/>
    <w:rsid w:val="008E4BF6"/>
    <w:rsid w:val="008E5088"/>
    <w:rsid w:val="008E51F4"/>
    <w:rsid w:val="008E5503"/>
    <w:rsid w:val="008E5C71"/>
    <w:rsid w:val="008E6129"/>
    <w:rsid w:val="008E6247"/>
    <w:rsid w:val="008E673F"/>
    <w:rsid w:val="008E699F"/>
    <w:rsid w:val="008E6F8F"/>
    <w:rsid w:val="008E7231"/>
    <w:rsid w:val="008E738B"/>
    <w:rsid w:val="008E73DF"/>
    <w:rsid w:val="008E7410"/>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A0"/>
    <w:rsid w:val="008F30BF"/>
    <w:rsid w:val="008F33AA"/>
    <w:rsid w:val="008F38FD"/>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DB1"/>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8AF"/>
    <w:rsid w:val="008F7B78"/>
    <w:rsid w:val="008F7C46"/>
    <w:rsid w:val="009000D4"/>
    <w:rsid w:val="0090023D"/>
    <w:rsid w:val="00900505"/>
    <w:rsid w:val="009005B1"/>
    <w:rsid w:val="009005EE"/>
    <w:rsid w:val="00900663"/>
    <w:rsid w:val="00900AB0"/>
    <w:rsid w:val="00900BF5"/>
    <w:rsid w:val="00900C0C"/>
    <w:rsid w:val="00900F76"/>
    <w:rsid w:val="00900FED"/>
    <w:rsid w:val="0090104A"/>
    <w:rsid w:val="009010BA"/>
    <w:rsid w:val="00901466"/>
    <w:rsid w:val="00901494"/>
    <w:rsid w:val="009016AF"/>
    <w:rsid w:val="009017BF"/>
    <w:rsid w:val="00901A00"/>
    <w:rsid w:val="00901B1D"/>
    <w:rsid w:val="00901B25"/>
    <w:rsid w:val="00901BC6"/>
    <w:rsid w:val="00901E0C"/>
    <w:rsid w:val="00902239"/>
    <w:rsid w:val="0090225A"/>
    <w:rsid w:val="00902307"/>
    <w:rsid w:val="00902341"/>
    <w:rsid w:val="00902384"/>
    <w:rsid w:val="009023E9"/>
    <w:rsid w:val="009024A2"/>
    <w:rsid w:val="009026ED"/>
    <w:rsid w:val="009028E4"/>
    <w:rsid w:val="00902AE3"/>
    <w:rsid w:val="00902B57"/>
    <w:rsid w:val="00902E33"/>
    <w:rsid w:val="00902F18"/>
    <w:rsid w:val="009030CE"/>
    <w:rsid w:val="009032AB"/>
    <w:rsid w:val="00903363"/>
    <w:rsid w:val="009037B5"/>
    <w:rsid w:val="00903D25"/>
    <w:rsid w:val="00903EC0"/>
    <w:rsid w:val="009045C9"/>
    <w:rsid w:val="009046D1"/>
    <w:rsid w:val="00904BD6"/>
    <w:rsid w:val="00904E5A"/>
    <w:rsid w:val="00904FE8"/>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10"/>
    <w:rsid w:val="00906591"/>
    <w:rsid w:val="0090665E"/>
    <w:rsid w:val="00906A72"/>
    <w:rsid w:val="00906B1E"/>
    <w:rsid w:val="00906C06"/>
    <w:rsid w:val="00906CA4"/>
    <w:rsid w:val="00906EB7"/>
    <w:rsid w:val="00906FDA"/>
    <w:rsid w:val="00907216"/>
    <w:rsid w:val="00907778"/>
    <w:rsid w:val="0090780C"/>
    <w:rsid w:val="00907946"/>
    <w:rsid w:val="00907B5F"/>
    <w:rsid w:val="00907BC1"/>
    <w:rsid w:val="00907BE8"/>
    <w:rsid w:val="00907CBC"/>
    <w:rsid w:val="0091008B"/>
    <w:rsid w:val="009100DA"/>
    <w:rsid w:val="0091010B"/>
    <w:rsid w:val="0091011B"/>
    <w:rsid w:val="009102DE"/>
    <w:rsid w:val="009102E7"/>
    <w:rsid w:val="009103CD"/>
    <w:rsid w:val="00910610"/>
    <w:rsid w:val="009107C2"/>
    <w:rsid w:val="00910815"/>
    <w:rsid w:val="00910A2C"/>
    <w:rsid w:val="00910C3D"/>
    <w:rsid w:val="00910DC9"/>
    <w:rsid w:val="00911040"/>
    <w:rsid w:val="009115EC"/>
    <w:rsid w:val="00911BF5"/>
    <w:rsid w:val="00911D55"/>
    <w:rsid w:val="00911EB5"/>
    <w:rsid w:val="00911FCA"/>
    <w:rsid w:val="00912095"/>
    <w:rsid w:val="009120B8"/>
    <w:rsid w:val="00912569"/>
    <w:rsid w:val="00912B41"/>
    <w:rsid w:val="00912BB6"/>
    <w:rsid w:val="00912BBC"/>
    <w:rsid w:val="00912BDB"/>
    <w:rsid w:val="00913064"/>
    <w:rsid w:val="0091344F"/>
    <w:rsid w:val="009136DA"/>
    <w:rsid w:val="00913703"/>
    <w:rsid w:val="00913C22"/>
    <w:rsid w:val="00913CD7"/>
    <w:rsid w:val="00913E19"/>
    <w:rsid w:val="00913E2E"/>
    <w:rsid w:val="00913EF8"/>
    <w:rsid w:val="00913FF8"/>
    <w:rsid w:val="0091417E"/>
    <w:rsid w:val="009141AC"/>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8E"/>
    <w:rsid w:val="009159CA"/>
    <w:rsid w:val="00915CAD"/>
    <w:rsid w:val="00915EF2"/>
    <w:rsid w:val="00916363"/>
    <w:rsid w:val="00916580"/>
    <w:rsid w:val="009165C8"/>
    <w:rsid w:val="009167A6"/>
    <w:rsid w:val="009168D9"/>
    <w:rsid w:val="00916A47"/>
    <w:rsid w:val="00916BC3"/>
    <w:rsid w:val="009170B8"/>
    <w:rsid w:val="0091743F"/>
    <w:rsid w:val="009176E0"/>
    <w:rsid w:val="00917A2C"/>
    <w:rsid w:val="00917C4F"/>
    <w:rsid w:val="00917D2F"/>
    <w:rsid w:val="00917F55"/>
    <w:rsid w:val="00920247"/>
    <w:rsid w:val="0092043A"/>
    <w:rsid w:val="009205CD"/>
    <w:rsid w:val="00920AE6"/>
    <w:rsid w:val="00920B21"/>
    <w:rsid w:val="00920B63"/>
    <w:rsid w:val="00920F9E"/>
    <w:rsid w:val="009210FF"/>
    <w:rsid w:val="009211CD"/>
    <w:rsid w:val="0092131F"/>
    <w:rsid w:val="00921502"/>
    <w:rsid w:val="009215C6"/>
    <w:rsid w:val="00921695"/>
    <w:rsid w:val="00921BFD"/>
    <w:rsid w:val="00921CCE"/>
    <w:rsid w:val="00921D22"/>
    <w:rsid w:val="00921FD5"/>
    <w:rsid w:val="0092219A"/>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DD6"/>
    <w:rsid w:val="0092405A"/>
    <w:rsid w:val="009245B7"/>
    <w:rsid w:val="009245DF"/>
    <w:rsid w:val="00924750"/>
    <w:rsid w:val="009247BF"/>
    <w:rsid w:val="009248F5"/>
    <w:rsid w:val="0092493D"/>
    <w:rsid w:val="00924C45"/>
    <w:rsid w:val="00924C69"/>
    <w:rsid w:val="00924CA8"/>
    <w:rsid w:val="00924D2C"/>
    <w:rsid w:val="00924DA5"/>
    <w:rsid w:val="00924E9B"/>
    <w:rsid w:val="00924F15"/>
    <w:rsid w:val="009251C2"/>
    <w:rsid w:val="00925372"/>
    <w:rsid w:val="00925501"/>
    <w:rsid w:val="0092563B"/>
    <w:rsid w:val="00925999"/>
    <w:rsid w:val="00925BBD"/>
    <w:rsid w:val="00925F55"/>
    <w:rsid w:val="00925FBC"/>
    <w:rsid w:val="00926088"/>
    <w:rsid w:val="009260F2"/>
    <w:rsid w:val="00926777"/>
    <w:rsid w:val="00926864"/>
    <w:rsid w:val="00926A1C"/>
    <w:rsid w:val="00926A4F"/>
    <w:rsid w:val="00926C53"/>
    <w:rsid w:val="00926CF6"/>
    <w:rsid w:val="00926D4D"/>
    <w:rsid w:val="00926D5A"/>
    <w:rsid w:val="00926D6D"/>
    <w:rsid w:val="00926E9F"/>
    <w:rsid w:val="00926EC6"/>
    <w:rsid w:val="00927094"/>
    <w:rsid w:val="00927490"/>
    <w:rsid w:val="00927504"/>
    <w:rsid w:val="009276D0"/>
    <w:rsid w:val="00927886"/>
    <w:rsid w:val="009278FD"/>
    <w:rsid w:val="00927A5B"/>
    <w:rsid w:val="00927ACD"/>
    <w:rsid w:val="00927BFC"/>
    <w:rsid w:val="00927CC8"/>
    <w:rsid w:val="00927CED"/>
    <w:rsid w:val="009301A4"/>
    <w:rsid w:val="00930311"/>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2F1C"/>
    <w:rsid w:val="00932FD3"/>
    <w:rsid w:val="009333B3"/>
    <w:rsid w:val="00933520"/>
    <w:rsid w:val="00933542"/>
    <w:rsid w:val="00933615"/>
    <w:rsid w:val="00933778"/>
    <w:rsid w:val="009339EC"/>
    <w:rsid w:val="00933B2F"/>
    <w:rsid w:val="00933B6C"/>
    <w:rsid w:val="00933E59"/>
    <w:rsid w:val="00933E90"/>
    <w:rsid w:val="00934019"/>
    <w:rsid w:val="009340B4"/>
    <w:rsid w:val="0093442B"/>
    <w:rsid w:val="00934575"/>
    <w:rsid w:val="00934830"/>
    <w:rsid w:val="009349B1"/>
    <w:rsid w:val="00934A82"/>
    <w:rsid w:val="00934D6C"/>
    <w:rsid w:val="00934E2F"/>
    <w:rsid w:val="00934E52"/>
    <w:rsid w:val="009351CB"/>
    <w:rsid w:val="00935285"/>
    <w:rsid w:val="00935298"/>
    <w:rsid w:val="009355B9"/>
    <w:rsid w:val="009355DC"/>
    <w:rsid w:val="00935639"/>
    <w:rsid w:val="009356B6"/>
    <w:rsid w:val="00935B14"/>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020"/>
    <w:rsid w:val="0094137D"/>
    <w:rsid w:val="009415C7"/>
    <w:rsid w:val="009416AD"/>
    <w:rsid w:val="009417C0"/>
    <w:rsid w:val="009417D0"/>
    <w:rsid w:val="00941E9A"/>
    <w:rsid w:val="00942187"/>
    <w:rsid w:val="009421AA"/>
    <w:rsid w:val="009428C1"/>
    <w:rsid w:val="009428CB"/>
    <w:rsid w:val="009428E7"/>
    <w:rsid w:val="0094347B"/>
    <w:rsid w:val="0094347F"/>
    <w:rsid w:val="00943C09"/>
    <w:rsid w:val="00943C9B"/>
    <w:rsid w:val="00943DCF"/>
    <w:rsid w:val="00944078"/>
    <w:rsid w:val="0094429C"/>
    <w:rsid w:val="00944444"/>
    <w:rsid w:val="009444C7"/>
    <w:rsid w:val="00944623"/>
    <w:rsid w:val="0094476A"/>
    <w:rsid w:val="00944772"/>
    <w:rsid w:val="00944925"/>
    <w:rsid w:val="00944BF2"/>
    <w:rsid w:val="00945279"/>
    <w:rsid w:val="00945424"/>
    <w:rsid w:val="00945517"/>
    <w:rsid w:val="0094552F"/>
    <w:rsid w:val="00945CDA"/>
    <w:rsid w:val="00945D58"/>
    <w:rsid w:val="00945EB9"/>
    <w:rsid w:val="00946127"/>
    <w:rsid w:val="009466AB"/>
    <w:rsid w:val="00946715"/>
    <w:rsid w:val="009467EB"/>
    <w:rsid w:val="00946C5A"/>
    <w:rsid w:val="00946E47"/>
    <w:rsid w:val="00946EC5"/>
    <w:rsid w:val="009470D1"/>
    <w:rsid w:val="00947114"/>
    <w:rsid w:val="009472B1"/>
    <w:rsid w:val="009472F9"/>
    <w:rsid w:val="0094732D"/>
    <w:rsid w:val="00947542"/>
    <w:rsid w:val="00947589"/>
    <w:rsid w:val="0094767C"/>
    <w:rsid w:val="009476C1"/>
    <w:rsid w:val="00947833"/>
    <w:rsid w:val="0094784A"/>
    <w:rsid w:val="00947AE4"/>
    <w:rsid w:val="00947CE3"/>
    <w:rsid w:val="00947D28"/>
    <w:rsid w:val="009501E3"/>
    <w:rsid w:val="0095031D"/>
    <w:rsid w:val="009503D1"/>
    <w:rsid w:val="00950813"/>
    <w:rsid w:val="00950C04"/>
    <w:rsid w:val="00950D63"/>
    <w:rsid w:val="00950DAE"/>
    <w:rsid w:val="0095116D"/>
    <w:rsid w:val="009511B4"/>
    <w:rsid w:val="00951357"/>
    <w:rsid w:val="0095145A"/>
    <w:rsid w:val="009514D2"/>
    <w:rsid w:val="00951853"/>
    <w:rsid w:val="00951D89"/>
    <w:rsid w:val="00951E77"/>
    <w:rsid w:val="00951E7A"/>
    <w:rsid w:val="00952028"/>
    <w:rsid w:val="00952204"/>
    <w:rsid w:val="00952396"/>
    <w:rsid w:val="009523F2"/>
    <w:rsid w:val="00952650"/>
    <w:rsid w:val="009526C6"/>
    <w:rsid w:val="00952AEA"/>
    <w:rsid w:val="00952B93"/>
    <w:rsid w:val="00952D75"/>
    <w:rsid w:val="00952DF5"/>
    <w:rsid w:val="00952EAF"/>
    <w:rsid w:val="00952F5F"/>
    <w:rsid w:val="00952F85"/>
    <w:rsid w:val="0095323F"/>
    <w:rsid w:val="009536E5"/>
    <w:rsid w:val="00953722"/>
    <w:rsid w:val="00953893"/>
    <w:rsid w:val="00953A53"/>
    <w:rsid w:val="00953A54"/>
    <w:rsid w:val="0095403A"/>
    <w:rsid w:val="009541C9"/>
    <w:rsid w:val="00954319"/>
    <w:rsid w:val="00954446"/>
    <w:rsid w:val="0095447C"/>
    <w:rsid w:val="00954718"/>
    <w:rsid w:val="00954C25"/>
    <w:rsid w:val="00954F65"/>
    <w:rsid w:val="00954FF5"/>
    <w:rsid w:val="00955051"/>
    <w:rsid w:val="00955635"/>
    <w:rsid w:val="00955659"/>
    <w:rsid w:val="00955690"/>
    <w:rsid w:val="009558B3"/>
    <w:rsid w:val="009558D6"/>
    <w:rsid w:val="00955BA8"/>
    <w:rsid w:val="00955BB0"/>
    <w:rsid w:val="00955E77"/>
    <w:rsid w:val="00955F3C"/>
    <w:rsid w:val="00955FF2"/>
    <w:rsid w:val="0095659A"/>
    <w:rsid w:val="00956A50"/>
    <w:rsid w:val="00956A61"/>
    <w:rsid w:val="00956A74"/>
    <w:rsid w:val="00956B18"/>
    <w:rsid w:val="00956B1E"/>
    <w:rsid w:val="00956C21"/>
    <w:rsid w:val="00956ECF"/>
    <w:rsid w:val="00957057"/>
    <w:rsid w:val="009576CD"/>
    <w:rsid w:val="00957769"/>
    <w:rsid w:val="0095776B"/>
    <w:rsid w:val="00957869"/>
    <w:rsid w:val="00960868"/>
    <w:rsid w:val="00960A12"/>
    <w:rsid w:val="00960BC2"/>
    <w:rsid w:val="00960BEB"/>
    <w:rsid w:val="00960C73"/>
    <w:rsid w:val="00960FD8"/>
    <w:rsid w:val="00961036"/>
    <w:rsid w:val="009616C3"/>
    <w:rsid w:val="009616E5"/>
    <w:rsid w:val="009618DC"/>
    <w:rsid w:val="0096199C"/>
    <w:rsid w:val="00961DBF"/>
    <w:rsid w:val="00961DC3"/>
    <w:rsid w:val="00961F14"/>
    <w:rsid w:val="00962008"/>
    <w:rsid w:val="009622BB"/>
    <w:rsid w:val="009628CF"/>
    <w:rsid w:val="00962B3B"/>
    <w:rsid w:val="0096307C"/>
    <w:rsid w:val="009633CD"/>
    <w:rsid w:val="0096346D"/>
    <w:rsid w:val="0096372B"/>
    <w:rsid w:val="009639E5"/>
    <w:rsid w:val="00963CAB"/>
    <w:rsid w:val="00963EC2"/>
    <w:rsid w:val="00963EC5"/>
    <w:rsid w:val="00963F29"/>
    <w:rsid w:val="00963FA3"/>
    <w:rsid w:val="009640EE"/>
    <w:rsid w:val="009642A8"/>
    <w:rsid w:val="0096451C"/>
    <w:rsid w:val="0096453D"/>
    <w:rsid w:val="00964583"/>
    <w:rsid w:val="00964601"/>
    <w:rsid w:val="00964656"/>
    <w:rsid w:val="00964697"/>
    <w:rsid w:val="00964C73"/>
    <w:rsid w:val="00964CE8"/>
    <w:rsid w:val="00965001"/>
    <w:rsid w:val="009653B9"/>
    <w:rsid w:val="00965601"/>
    <w:rsid w:val="009656C5"/>
    <w:rsid w:val="00965DC9"/>
    <w:rsid w:val="00965EB3"/>
    <w:rsid w:val="00965F51"/>
    <w:rsid w:val="009661E5"/>
    <w:rsid w:val="00966431"/>
    <w:rsid w:val="009670F9"/>
    <w:rsid w:val="00967161"/>
    <w:rsid w:val="00967439"/>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DC1"/>
    <w:rsid w:val="00971E4A"/>
    <w:rsid w:val="00971F5E"/>
    <w:rsid w:val="009723EA"/>
    <w:rsid w:val="00972B90"/>
    <w:rsid w:val="00972BDF"/>
    <w:rsid w:val="00972D07"/>
    <w:rsid w:val="00972EFC"/>
    <w:rsid w:val="009731C9"/>
    <w:rsid w:val="00973219"/>
    <w:rsid w:val="009732B1"/>
    <w:rsid w:val="009738A7"/>
    <w:rsid w:val="00973A3C"/>
    <w:rsid w:val="00973CE5"/>
    <w:rsid w:val="00974058"/>
    <w:rsid w:val="00974466"/>
    <w:rsid w:val="009749B2"/>
    <w:rsid w:val="00974B18"/>
    <w:rsid w:val="00974B5A"/>
    <w:rsid w:val="00974C68"/>
    <w:rsid w:val="00974D53"/>
    <w:rsid w:val="00974FF2"/>
    <w:rsid w:val="00975224"/>
    <w:rsid w:val="009752B4"/>
    <w:rsid w:val="009752E7"/>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005"/>
    <w:rsid w:val="00977B47"/>
    <w:rsid w:val="00977C76"/>
    <w:rsid w:val="00977CBE"/>
    <w:rsid w:val="00977D85"/>
    <w:rsid w:val="00977FC8"/>
    <w:rsid w:val="00980212"/>
    <w:rsid w:val="009804A8"/>
    <w:rsid w:val="00980506"/>
    <w:rsid w:val="0098076D"/>
    <w:rsid w:val="00980785"/>
    <w:rsid w:val="00980BF8"/>
    <w:rsid w:val="00980D88"/>
    <w:rsid w:val="00980F46"/>
    <w:rsid w:val="009814B8"/>
    <w:rsid w:val="0098157D"/>
    <w:rsid w:val="009818F6"/>
    <w:rsid w:val="00981919"/>
    <w:rsid w:val="00981C19"/>
    <w:rsid w:val="00981E6F"/>
    <w:rsid w:val="00981F01"/>
    <w:rsid w:val="00981F02"/>
    <w:rsid w:val="009820A3"/>
    <w:rsid w:val="0098211B"/>
    <w:rsid w:val="009828ED"/>
    <w:rsid w:val="00982A53"/>
    <w:rsid w:val="00982A59"/>
    <w:rsid w:val="00982B6C"/>
    <w:rsid w:val="00982E02"/>
    <w:rsid w:val="00982F2D"/>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E2D"/>
    <w:rsid w:val="00984F62"/>
    <w:rsid w:val="00984FED"/>
    <w:rsid w:val="009854EB"/>
    <w:rsid w:val="0098550F"/>
    <w:rsid w:val="00985580"/>
    <w:rsid w:val="009856A0"/>
    <w:rsid w:val="00985720"/>
    <w:rsid w:val="0098574A"/>
    <w:rsid w:val="009857C7"/>
    <w:rsid w:val="00985872"/>
    <w:rsid w:val="009858A3"/>
    <w:rsid w:val="009858C3"/>
    <w:rsid w:val="0098590D"/>
    <w:rsid w:val="00985B66"/>
    <w:rsid w:val="00985DC6"/>
    <w:rsid w:val="00985FC3"/>
    <w:rsid w:val="00986115"/>
    <w:rsid w:val="00986275"/>
    <w:rsid w:val="00986463"/>
    <w:rsid w:val="0098654C"/>
    <w:rsid w:val="00986A87"/>
    <w:rsid w:val="00986E65"/>
    <w:rsid w:val="00986F77"/>
    <w:rsid w:val="00986FE0"/>
    <w:rsid w:val="0098716E"/>
    <w:rsid w:val="009872F9"/>
    <w:rsid w:val="00987625"/>
    <w:rsid w:val="00987829"/>
    <w:rsid w:val="00987901"/>
    <w:rsid w:val="00987935"/>
    <w:rsid w:val="00987A8D"/>
    <w:rsid w:val="00987C11"/>
    <w:rsid w:val="00987D48"/>
    <w:rsid w:val="00987DC6"/>
    <w:rsid w:val="00987EE3"/>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AF"/>
    <w:rsid w:val="009915D4"/>
    <w:rsid w:val="0099175F"/>
    <w:rsid w:val="009917E1"/>
    <w:rsid w:val="00991C35"/>
    <w:rsid w:val="00991D67"/>
    <w:rsid w:val="00991F55"/>
    <w:rsid w:val="009924FC"/>
    <w:rsid w:val="00992913"/>
    <w:rsid w:val="00992959"/>
    <w:rsid w:val="00992B21"/>
    <w:rsid w:val="00992B23"/>
    <w:rsid w:val="00992C6A"/>
    <w:rsid w:val="00992D24"/>
    <w:rsid w:val="00992E8E"/>
    <w:rsid w:val="00992FAB"/>
    <w:rsid w:val="00992FFF"/>
    <w:rsid w:val="0099326E"/>
    <w:rsid w:val="00993568"/>
    <w:rsid w:val="009939BA"/>
    <w:rsid w:val="00993AB5"/>
    <w:rsid w:val="00993DE9"/>
    <w:rsid w:val="00994BD3"/>
    <w:rsid w:val="00995010"/>
    <w:rsid w:val="00995180"/>
    <w:rsid w:val="009951BA"/>
    <w:rsid w:val="00995617"/>
    <w:rsid w:val="00995A30"/>
    <w:rsid w:val="009960AE"/>
    <w:rsid w:val="0099613B"/>
    <w:rsid w:val="009963FF"/>
    <w:rsid w:val="00996657"/>
    <w:rsid w:val="009966E1"/>
    <w:rsid w:val="00996C89"/>
    <w:rsid w:val="00996DED"/>
    <w:rsid w:val="00997052"/>
    <w:rsid w:val="0099717C"/>
    <w:rsid w:val="0099731F"/>
    <w:rsid w:val="00997325"/>
    <w:rsid w:val="0099750B"/>
    <w:rsid w:val="00997610"/>
    <w:rsid w:val="00997A27"/>
    <w:rsid w:val="00997A3A"/>
    <w:rsid w:val="00997EE7"/>
    <w:rsid w:val="009A055F"/>
    <w:rsid w:val="009A0750"/>
    <w:rsid w:val="009A0C13"/>
    <w:rsid w:val="009A0CDA"/>
    <w:rsid w:val="009A0F03"/>
    <w:rsid w:val="009A0F6F"/>
    <w:rsid w:val="009A0FE7"/>
    <w:rsid w:val="009A1551"/>
    <w:rsid w:val="009A1698"/>
    <w:rsid w:val="009A172D"/>
    <w:rsid w:val="009A176D"/>
    <w:rsid w:val="009A18D7"/>
    <w:rsid w:val="009A19E4"/>
    <w:rsid w:val="009A1ADF"/>
    <w:rsid w:val="009A1CA4"/>
    <w:rsid w:val="009A1DA7"/>
    <w:rsid w:val="009A1FBE"/>
    <w:rsid w:val="009A22FE"/>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137"/>
    <w:rsid w:val="009A5241"/>
    <w:rsid w:val="009A5305"/>
    <w:rsid w:val="009A5360"/>
    <w:rsid w:val="009A546E"/>
    <w:rsid w:val="009A596A"/>
    <w:rsid w:val="009A59C2"/>
    <w:rsid w:val="009A5B72"/>
    <w:rsid w:val="009A5C93"/>
    <w:rsid w:val="009A5CB7"/>
    <w:rsid w:val="009A5CF7"/>
    <w:rsid w:val="009A5F5C"/>
    <w:rsid w:val="009A5F68"/>
    <w:rsid w:val="009A5FFD"/>
    <w:rsid w:val="009A6163"/>
    <w:rsid w:val="009A62C4"/>
    <w:rsid w:val="009A6824"/>
    <w:rsid w:val="009A6E23"/>
    <w:rsid w:val="009A7286"/>
    <w:rsid w:val="009A7536"/>
    <w:rsid w:val="009A75D6"/>
    <w:rsid w:val="009A76EF"/>
    <w:rsid w:val="009A7B85"/>
    <w:rsid w:val="009A7E0F"/>
    <w:rsid w:val="009A7F26"/>
    <w:rsid w:val="009B011A"/>
    <w:rsid w:val="009B0627"/>
    <w:rsid w:val="009B08BF"/>
    <w:rsid w:val="009B08EE"/>
    <w:rsid w:val="009B0BE2"/>
    <w:rsid w:val="009B0C75"/>
    <w:rsid w:val="009B0E5D"/>
    <w:rsid w:val="009B1238"/>
    <w:rsid w:val="009B1242"/>
    <w:rsid w:val="009B12E2"/>
    <w:rsid w:val="009B1343"/>
    <w:rsid w:val="009B138A"/>
    <w:rsid w:val="009B167F"/>
    <w:rsid w:val="009B1759"/>
    <w:rsid w:val="009B17EC"/>
    <w:rsid w:val="009B19BD"/>
    <w:rsid w:val="009B204C"/>
    <w:rsid w:val="009B2442"/>
    <w:rsid w:val="009B2757"/>
    <w:rsid w:val="009B2851"/>
    <w:rsid w:val="009B2C30"/>
    <w:rsid w:val="009B2DD3"/>
    <w:rsid w:val="009B2DD8"/>
    <w:rsid w:val="009B2F9A"/>
    <w:rsid w:val="009B32CC"/>
    <w:rsid w:val="009B3596"/>
    <w:rsid w:val="009B35D8"/>
    <w:rsid w:val="009B37FF"/>
    <w:rsid w:val="009B3A5F"/>
    <w:rsid w:val="009B3FF3"/>
    <w:rsid w:val="009B40D9"/>
    <w:rsid w:val="009B422B"/>
    <w:rsid w:val="009B4576"/>
    <w:rsid w:val="009B4676"/>
    <w:rsid w:val="009B4740"/>
    <w:rsid w:val="009B4837"/>
    <w:rsid w:val="009B48B4"/>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3EF"/>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B5E"/>
    <w:rsid w:val="009B7D43"/>
    <w:rsid w:val="009B7F79"/>
    <w:rsid w:val="009C00C0"/>
    <w:rsid w:val="009C00D9"/>
    <w:rsid w:val="009C0342"/>
    <w:rsid w:val="009C04FC"/>
    <w:rsid w:val="009C0981"/>
    <w:rsid w:val="009C09BC"/>
    <w:rsid w:val="009C0E58"/>
    <w:rsid w:val="009C1668"/>
    <w:rsid w:val="009C184B"/>
    <w:rsid w:val="009C1886"/>
    <w:rsid w:val="009C1C2C"/>
    <w:rsid w:val="009C1EDA"/>
    <w:rsid w:val="009C1FE0"/>
    <w:rsid w:val="009C2242"/>
    <w:rsid w:val="009C24D9"/>
    <w:rsid w:val="009C24E5"/>
    <w:rsid w:val="009C2644"/>
    <w:rsid w:val="009C2720"/>
    <w:rsid w:val="009C2878"/>
    <w:rsid w:val="009C28AE"/>
    <w:rsid w:val="009C28CB"/>
    <w:rsid w:val="009C2D78"/>
    <w:rsid w:val="009C2FA7"/>
    <w:rsid w:val="009C3160"/>
    <w:rsid w:val="009C31BA"/>
    <w:rsid w:val="009C31C0"/>
    <w:rsid w:val="009C352D"/>
    <w:rsid w:val="009C3678"/>
    <w:rsid w:val="009C381F"/>
    <w:rsid w:val="009C3935"/>
    <w:rsid w:val="009C4176"/>
    <w:rsid w:val="009C481F"/>
    <w:rsid w:val="009C4C22"/>
    <w:rsid w:val="009C4C9C"/>
    <w:rsid w:val="009C4CC8"/>
    <w:rsid w:val="009C4CFD"/>
    <w:rsid w:val="009C52B7"/>
    <w:rsid w:val="009C5AE4"/>
    <w:rsid w:val="009C5AFA"/>
    <w:rsid w:val="009C5B04"/>
    <w:rsid w:val="009C5C71"/>
    <w:rsid w:val="009C5DCE"/>
    <w:rsid w:val="009C5EB9"/>
    <w:rsid w:val="009C60C3"/>
    <w:rsid w:val="009C6267"/>
    <w:rsid w:val="009C6322"/>
    <w:rsid w:val="009C644C"/>
    <w:rsid w:val="009C64F2"/>
    <w:rsid w:val="009C6595"/>
    <w:rsid w:val="009C6642"/>
    <w:rsid w:val="009C67FD"/>
    <w:rsid w:val="009C6BA1"/>
    <w:rsid w:val="009C704C"/>
    <w:rsid w:val="009C722F"/>
    <w:rsid w:val="009C7315"/>
    <w:rsid w:val="009C73A8"/>
    <w:rsid w:val="009C74CB"/>
    <w:rsid w:val="009C753D"/>
    <w:rsid w:val="009C75C0"/>
    <w:rsid w:val="009C760D"/>
    <w:rsid w:val="009C769F"/>
    <w:rsid w:val="009C7811"/>
    <w:rsid w:val="009C7D4F"/>
    <w:rsid w:val="009C7D62"/>
    <w:rsid w:val="009C7F21"/>
    <w:rsid w:val="009C7F7C"/>
    <w:rsid w:val="009D0227"/>
    <w:rsid w:val="009D0278"/>
    <w:rsid w:val="009D04F0"/>
    <w:rsid w:val="009D06BF"/>
    <w:rsid w:val="009D07E9"/>
    <w:rsid w:val="009D09E5"/>
    <w:rsid w:val="009D0A2F"/>
    <w:rsid w:val="009D0BB3"/>
    <w:rsid w:val="009D0D4F"/>
    <w:rsid w:val="009D0E42"/>
    <w:rsid w:val="009D0FD7"/>
    <w:rsid w:val="009D125C"/>
    <w:rsid w:val="009D12C6"/>
    <w:rsid w:val="009D12E7"/>
    <w:rsid w:val="009D15EC"/>
    <w:rsid w:val="009D1AB9"/>
    <w:rsid w:val="009D1AF8"/>
    <w:rsid w:val="009D1C08"/>
    <w:rsid w:val="009D26D8"/>
    <w:rsid w:val="009D27D6"/>
    <w:rsid w:val="009D2D1C"/>
    <w:rsid w:val="009D2FBA"/>
    <w:rsid w:val="009D3145"/>
    <w:rsid w:val="009D3231"/>
    <w:rsid w:val="009D33C7"/>
    <w:rsid w:val="009D3489"/>
    <w:rsid w:val="009D3E19"/>
    <w:rsid w:val="009D4216"/>
    <w:rsid w:val="009D42E6"/>
    <w:rsid w:val="009D4340"/>
    <w:rsid w:val="009D444E"/>
    <w:rsid w:val="009D44C8"/>
    <w:rsid w:val="009D45CA"/>
    <w:rsid w:val="009D4639"/>
    <w:rsid w:val="009D4DE7"/>
    <w:rsid w:val="009D4E8D"/>
    <w:rsid w:val="009D4FE2"/>
    <w:rsid w:val="009D510D"/>
    <w:rsid w:val="009D5282"/>
    <w:rsid w:val="009D5378"/>
    <w:rsid w:val="009D5436"/>
    <w:rsid w:val="009D5458"/>
    <w:rsid w:val="009D5841"/>
    <w:rsid w:val="009D59FA"/>
    <w:rsid w:val="009D5AEE"/>
    <w:rsid w:val="009D5BBA"/>
    <w:rsid w:val="009D5DA2"/>
    <w:rsid w:val="009D5F85"/>
    <w:rsid w:val="009D6183"/>
    <w:rsid w:val="009D62E0"/>
    <w:rsid w:val="009D62E8"/>
    <w:rsid w:val="009D6480"/>
    <w:rsid w:val="009D64EA"/>
    <w:rsid w:val="009D6BA0"/>
    <w:rsid w:val="009D6CCC"/>
    <w:rsid w:val="009D6D79"/>
    <w:rsid w:val="009D6DD3"/>
    <w:rsid w:val="009D73DB"/>
    <w:rsid w:val="009D74F9"/>
    <w:rsid w:val="009D7624"/>
    <w:rsid w:val="009D7654"/>
    <w:rsid w:val="009D770A"/>
    <w:rsid w:val="009D77A4"/>
    <w:rsid w:val="009D77B5"/>
    <w:rsid w:val="009D7B16"/>
    <w:rsid w:val="009E0033"/>
    <w:rsid w:val="009E0420"/>
    <w:rsid w:val="009E04C6"/>
    <w:rsid w:val="009E04E2"/>
    <w:rsid w:val="009E0656"/>
    <w:rsid w:val="009E07E3"/>
    <w:rsid w:val="009E0980"/>
    <w:rsid w:val="009E09BD"/>
    <w:rsid w:val="009E0B89"/>
    <w:rsid w:val="009E0FAF"/>
    <w:rsid w:val="009E14D0"/>
    <w:rsid w:val="009E1CCE"/>
    <w:rsid w:val="009E25E7"/>
    <w:rsid w:val="009E2679"/>
    <w:rsid w:val="009E274F"/>
    <w:rsid w:val="009E27F4"/>
    <w:rsid w:val="009E2CB1"/>
    <w:rsid w:val="009E301D"/>
    <w:rsid w:val="009E305B"/>
    <w:rsid w:val="009E314A"/>
    <w:rsid w:val="009E3797"/>
    <w:rsid w:val="009E3AAD"/>
    <w:rsid w:val="009E3E2E"/>
    <w:rsid w:val="009E3EB0"/>
    <w:rsid w:val="009E4082"/>
    <w:rsid w:val="009E415E"/>
    <w:rsid w:val="009E429A"/>
    <w:rsid w:val="009E42CF"/>
    <w:rsid w:val="009E4354"/>
    <w:rsid w:val="009E43CE"/>
    <w:rsid w:val="009E455F"/>
    <w:rsid w:val="009E467F"/>
    <w:rsid w:val="009E4B0B"/>
    <w:rsid w:val="009E501E"/>
    <w:rsid w:val="009E538D"/>
    <w:rsid w:val="009E53FB"/>
    <w:rsid w:val="009E54BF"/>
    <w:rsid w:val="009E552F"/>
    <w:rsid w:val="009E5544"/>
    <w:rsid w:val="009E557B"/>
    <w:rsid w:val="009E55A0"/>
    <w:rsid w:val="009E55FB"/>
    <w:rsid w:val="009E5782"/>
    <w:rsid w:val="009E5FB8"/>
    <w:rsid w:val="009E5FE9"/>
    <w:rsid w:val="009E6334"/>
    <w:rsid w:val="009E6C38"/>
    <w:rsid w:val="009E6C62"/>
    <w:rsid w:val="009E6DDC"/>
    <w:rsid w:val="009E7198"/>
    <w:rsid w:val="009E71C5"/>
    <w:rsid w:val="009E72EB"/>
    <w:rsid w:val="009E76BC"/>
    <w:rsid w:val="009E77E0"/>
    <w:rsid w:val="009E7E83"/>
    <w:rsid w:val="009F03D5"/>
    <w:rsid w:val="009F0416"/>
    <w:rsid w:val="009F04B5"/>
    <w:rsid w:val="009F08C1"/>
    <w:rsid w:val="009F08D7"/>
    <w:rsid w:val="009F1107"/>
    <w:rsid w:val="009F1180"/>
    <w:rsid w:val="009F1328"/>
    <w:rsid w:val="009F1385"/>
    <w:rsid w:val="009F15D5"/>
    <w:rsid w:val="009F1BB2"/>
    <w:rsid w:val="009F1E72"/>
    <w:rsid w:val="009F1F47"/>
    <w:rsid w:val="009F224B"/>
    <w:rsid w:val="009F2271"/>
    <w:rsid w:val="009F230A"/>
    <w:rsid w:val="009F23B9"/>
    <w:rsid w:val="009F244A"/>
    <w:rsid w:val="009F2809"/>
    <w:rsid w:val="009F29E1"/>
    <w:rsid w:val="009F2D28"/>
    <w:rsid w:val="009F304B"/>
    <w:rsid w:val="009F30C7"/>
    <w:rsid w:val="009F3311"/>
    <w:rsid w:val="009F356A"/>
    <w:rsid w:val="009F35D5"/>
    <w:rsid w:val="009F3682"/>
    <w:rsid w:val="009F3702"/>
    <w:rsid w:val="009F3796"/>
    <w:rsid w:val="009F39DC"/>
    <w:rsid w:val="009F3A22"/>
    <w:rsid w:val="009F3D4E"/>
    <w:rsid w:val="009F3ED0"/>
    <w:rsid w:val="009F4047"/>
    <w:rsid w:val="009F40FF"/>
    <w:rsid w:val="009F42DB"/>
    <w:rsid w:val="009F4335"/>
    <w:rsid w:val="009F45F6"/>
    <w:rsid w:val="009F47D0"/>
    <w:rsid w:val="009F4A33"/>
    <w:rsid w:val="009F55FC"/>
    <w:rsid w:val="009F5607"/>
    <w:rsid w:val="009F570C"/>
    <w:rsid w:val="009F5DD7"/>
    <w:rsid w:val="009F603A"/>
    <w:rsid w:val="009F63BA"/>
    <w:rsid w:val="009F6468"/>
    <w:rsid w:val="009F6523"/>
    <w:rsid w:val="009F6649"/>
    <w:rsid w:val="009F6932"/>
    <w:rsid w:val="009F69ED"/>
    <w:rsid w:val="009F6B67"/>
    <w:rsid w:val="009F6E18"/>
    <w:rsid w:val="009F708B"/>
    <w:rsid w:val="009F7158"/>
    <w:rsid w:val="009F7216"/>
    <w:rsid w:val="009F7497"/>
    <w:rsid w:val="009F7713"/>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827"/>
    <w:rsid w:val="00A01901"/>
    <w:rsid w:val="00A01A6A"/>
    <w:rsid w:val="00A01A78"/>
    <w:rsid w:val="00A01C14"/>
    <w:rsid w:val="00A01D99"/>
    <w:rsid w:val="00A0217E"/>
    <w:rsid w:val="00A02209"/>
    <w:rsid w:val="00A022DA"/>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D8"/>
    <w:rsid w:val="00A038E7"/>
    <w:rsid w:val="00A03A84"/>
    <w:rsid w:val="00A03EA4"/>
    <w:rsid w:val="00A04069"/>
    <w:rsid w:val="00A041B3"/>
    <w:rsid w:val="00A0491C"/>
    <w:rsid w:val="00A04DD3"/>
    <w:rsid w:val="00A04E82"/>
    <w:rsid w:val="00A04F5A"/>
    <w:rsid w:val="00A04F78"/>
    <w:rsid w:val="00A05510"/>
    <w:rsid w:val="00A05543"/>
    <w:rsid w:val="00A055BF"/>
    <w:rsid w:val="00A05CA3"/>
    <w:rsid w:val="00A05E47"/>
    <w:rsid w:val="00A060CE"/>
    <w:rsid w:val="00A06176"/>
    <w:rsid w:val="00A066C6"/>
    <w:rsid w:val="00A0694B"/>
    <w:rsid w:val="00A06AEC"/>
    <w:rsid w:val="00A06D7C"/>
    <w:rsid w:val="00A0728D"/>
    <w:rsid w:val="00A073AC"/>
    <w:rsid w:val="00A07416"/>
    <w:rsid w:val="00A0758F"/>
    <w:rsid w:val="00A07667"/>
    <w:rsid w:val="00A0767E"/>
    <w:rsid w:val="00A07955"/>
    <w:rsid w:val="00A102EE"/>
    <w:rsid w:val="00A1031D"/>
    <w:rsid w:val="00A10340"/>
    <w:rsid w:val="00A10886"/>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4C"/>
    <w:rsid w:val="00A13178"/>
    <w:rsid w:val="00A138BF"/>
    <w:rsid w:val="00A13972"/>
    <w:rsid w:val="00A13B92"/>
    <w:rsid w:val="00A13D5A"/>
    <w:rsid w:val="00A13D76"/>
    <w:rsid w:val="00A13DF3"/>
    <w:rsid w:val="00A13E30"/>
    <w:rsid w:val="00A14119"/>
    <w:rsid w:val="00A143BD"/>
    <w:rsid w:val="00A14495"/>
    <w:rsid w:val="00A147F1"/>
    <w:rsid w:val="00A14C9F"/>
    <w:rsid w:val="00A14CCF"/>
    <w:rsid w:val="00A14CFD"/>
    <w:rsid w:val="00A14E3E"/>
    <w:rsid w:val="00A14FB0"/>
    <w:rsid w:val="00A150B9"/>
    <w:rsid w:val="00A152CE"/>
    <w:rsid w:val="00A157AE"/>
    <w:rsid w:val="00A15A19"/>
    <w:rsid w:val="00A15E81"/>
    <w:rsid w:val="00A16647"/>
    <w:rsid w:val="00A168D7"/>
    <w:rsid w:val="00A16911"/>
    <w:rsid w:val="00A16AE1"/>
    <w:rsid w:val="00A17013"/>
    <w:rsid w:val="00A170D3"/>
    <w:rsid w:val="00A1737D"/>
    <w:rsid w:val="00A173FD"/>
    <w:rsid w:val="00A17428"/>
    <w:rsid w:val="00A179C1"/>
    <w:rsid w:val="00A17CE5"/>
    <w:rsid w:val="00A20065"/>
    <w:rsid w:val="00A2032F"/>
    <w:rsid w:val="00A20436"/>
    <w:rsid w:val="00A20548"/>
    <w:rsid w:val="00A20617"/>
    <w:rsid w:val="00A206C7"/>
    <w:rsid w:val="00A20713"/>
    <w:rsid w:val="00A20A92"/>
    <w:rsid w:val="00A20D28"/>
    <w:rsid w:val="00A20E7E"/>
    <w:rsid w:val="00A20FB3"/>
    <w:rsid w:val="00A21046"/>
    <w:rsid w:val="00A21478"/>
    <w:rsid w:val="00A2162B"/>
    <w:rsid w:val="00A21850"/>
    <w:rsid w:val="00A21907"/>
    <w:rsid w:val="00A21BE5"/>
    <w:rsid w:val="00A21D2D"/>
    <w:rsid w:val="00A21EEF"/>
    <w:rsid w:val="00A21F16"/>
    <w:rsid w:val="00A2240D"/>
    <w:rsid w:val="00A22738"/>
    <w:rsid w:val="00A22865"/>
    <w:rsid w:val="00A22B40"/>
    <w:rsid w:val="00A22F3B"/>
    <w:rsid w:val="00A22F45"/>
    <w:rsid w:val="00A23123"/>
    <w:rsid w:val="00A231C3"/>
    <w:rsid w:val="00A23224"/>
    <w:rsid w:val="00A235BD"/>
    <w:rsid w:val="00A2373C"/>
    <w:rsid w:val="00A2389E"/>
    <w:rsid w:val="00A23D27"/>
    <w:rsid w:val="00A23EB5"/>
    <w:rsid w:val="00A2424F"/>
    <w:rsid w:val="00A243AD"/>
    <w:rsid w:val="00A24673"/>
    <w:rsid w:val="00A248FC"/>
    <w:rsid w:val="00A24EF0"/>
    <w:rsid w:val="00A24EF6"/>
    <w:rsid w:val="00A253D9"/>
    <w:rsid w:val="00A25AE9"/>
    <w:rsid w:val="00A25D10"/>
    <w:rsid w:val="00A26071"/>
    <w:rsid w:val="00A2621E"/>
    <w:rsid w:val="00A26BCA"/>
    <w:rsid w:val="00A26E70"/>
    <w:rsid w:val="00A26E81"/>
    <w:rsid w:val="00A271E0"/>
    <w:rsid w:val="00A2732D"/>
    <w:rsid w:val="00A2758A"/>
    <w:rsid w:val="00A276B7"/>
    <w:rsid w:val="00A277BD"/>
    <w:rsid w:val="00A2794D"/>
    <w:rsid w:val="00A27A3F"/>
    <w:rsid w:val="00A27A6E"/>
    <w:rsid w:val="00A27B92"/>
    <w:rsid w:val="00A27D6B"/>
    <w:rsid w:val="00A302FE"/>
    <w:rsid w:val="00A3037E"/>
    <w:rsid w:val="00A3046F"/>
    <w:rsid w:val="00A304E6"/>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00F"/>
    <w:rsid w:val="00A341B5"/>
    <w:rsid w:val="00A341F8"/>
    <w:rsid w:val="00A34512"/>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C3F"/>
    <w:rsid w:val="00A36D0C"/>
    <w:rsid w:val="00A36FC4"/>
    <w:rsid w:val="00A37083"/>
    <w:rsid w:val="00A37836"/>
    <w:rsid w:val="00A37889"/>
    <w:rsid w:val="00A379A8"/>
    <w:rsid w:val="00A37CE0"/>
    <w:rsid w:val="00A37D48"/>
    <w:rsid w:val="00A37E38"/>
    <w:rsid w:val="00A37E62"/>
    <w:rsid w:val="00A40E1A"/>
    <w:rsid w:val="00A40F97"/>
    <w:rsid w:val="00A4117E"/>
    <w:rsid w:val="00A41220"/>
    <w:rsid w:val="00A415D4"/>
    <w:rsid w:val="00A41882"/>
    <w:rsid w:val="00A418AA"/>
    <w:rsid w:val="00A418DA"/>
    <w:rsid w:val="00A418DF"/>
    <w:rsid w:val="00A41984"/>
    <w:rsid w:val="00A42271"/>
    <w:rsid w:val="00A42742"/>
    <w:rsid w:val="00A427B5"/>
    <w:rsid w:val="00A4284A"/>
    <w:rsid w:val="00A429AA"/>
    <w:rsid w:val="00A42AF1"/>
    <w:rsid w:val="00A42F6C"/>
    <w:rsid w:val="00A43127"/>
    <w:rsid w:val="00A431F8"/>
    <w:rsid w:val="00A43200"/>
    <w:rsid w:val="00A43244"/>
    <w:rsid w:val="00A43965"/>
    <w:rsid w:val="00A43F03"/>
    <w:rsid w:val="00A43F07"/>
    <w:rsid w:val="00A442F8"/>
    <w:rsid w:val="00A4431D"/>
    <w:rsid w:val="00A4436B"/>
    <w:rsid w:val="00A44540"/>
    <w:rsid w:val="00A44C08"/>
    <w:rsid w:val="00A44DBD"/>
    <w:rsid w:val="00A45063"/>
    <w:rsid w:val="00A451C6"/>
    <w:rsid w:val="00A4554B"/>
    <w:rsid w:val="00A45556"/>
    <w:rsid w:val="00A45776"/>
    <w:rsid w:val="00A457B9"/>
    <w:rsid w:val="00A45A22"/>
    <w:rsid w:val="00A45E49"/>
    <w:rsid w:val="00A45EBD"/>
    <w:rsid w:val="00A45F76"/>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359"/>
    <w:rsid w:val="00A50607"/>
    <w:rsid w:val="00A5080A"/>
    <w:rsid w:val="00A50898"/>
    <w:rsid w:val="00A50919"/>
    <w:rsid w:val="00A50A2C"/>
    <w:rsid w:val="00A50C54"/>
    <w:rsid w:val="00A514C6"/>
    <w:rsid w:val="00A5161B"/>
    <w:rsid w:val="00A5171A"/>
    <w:rsid w:val="00A5179E"/>
    <w:rsid w:val="00A51BFF"/>
    <w:rsid w:val="00A51D95"/>
    <w:rsid w:val="00A51F3F"/>
    <w:rsid w:val="00A520E1"/>
    <w:rsid w:val="00A52365"/>
    <w:rsid w:val="00A52710"/>
    <w:rsid w:val="00A52AB5"/>
    <w:rsid w:val="00A52DD9"/>
    <w:rsid w:val="00A52F07"/>
    <w:rsid w:val="00A53518"/>
    <w:rsid w:val="00A535DC"/>
    <w:rsid w:val="00A53E2F"/>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40"/>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CE1"/>
    <w:rsid w:val="00A60E38"/>
    <w:rsid w:val="00A6113B"/>
    <w:rsid w:val="00A61353"/>
    <w:rsid w:val="00A61788"/>
    <w:rsid w:val="00A61799"/>
    <w:rsid w:val="00A6196E"/>
    <w:rsid w:val="00A61A34"/>
    <w:rsid w:val="00A61B41"/>
    <w:rsid w:val="00A61E45"/>
    <w:rsid w:val="00A61EF1"/>
    <w:rsid w:val="00A61F41"/>
    <w:rsid w:val="00A626B0"/>
    <w:rsid w:val="00A627DF"/>
    <w:rsid w:val="00A62BF6"/>
    <w:rsid w:val="00A62E3E"/>
    <w:rsid w:val="00A63159"/>
    <w:rsid w:val="00A63193"/>
    <w:rsid w:val="00A63297"/>
    <w:rsid w:val="00A632B9"/>
    <w:rsid w:val="00A63CF7"/>
    <w:rsid w:val="00A63D76"/>
    <w:rsid w:val="00A63EAA"/>
    <w:rsid w:val="00A63FF2"/>
    <w:rsid w:val="00A64013"/>
    <w:rsid w:val="00A640BA"/>
    <w:rsid w:val="00A6462E"/>
    <w:rsid w:val="00A6476F"/>
    <w:rsid w:val="00A64A4E"/>
    <w:rsid w:val="00A64A51"/>
    <w:rsid w:val="00A64DF1"/>
    <w:rsid w:val="00A64ED4"/>
    <w:rsid w:val="00A64F4C"/>
    <w:rsid w:val="00A64F94"/>
    <w:rsid w:val="00A652F1"/>
    <w:rsid w:val="00A653A7"/>
    <w:rsid w:val="00A65A23"/>
    <w:rsid w:val="00A66069"/>
    <w:rsid w:val="00A660FF"/>
    <w:rsid w:val="00A66AFB"/>
    <w:rsid w:val="00A67078"/>
    <w:rsid w:val="00A67557"/>
    <w:rsid w:val="00A675E7"/>
    <w:rsid w:val="00A6769E"/>
    <w:rsid w:val="00A676A3"/>
    <w:rsid w:val="00A6783F"/>
    <w:rsid w:val="00A679F7"/>
    <w:rsid w:val="00A67A88"/>
    <w:rsid w:val="00A67ABB"/>
    <w:rsid w:val="00A67EF2"/>
    <w:rsid w:val="00A67F8B"/>
    <w:rsid w:val="00A704FC"/>
    <w:rsid w:val="00A70A64"/>
    <w:rsid w:val="00A70ADF"/>
    <w:rsid w:val="00A70C80"/>
    <w:rsid w:val="00A70CAE"/>
    <w:rsid w:val="00A70DF8"/>
    <w:rsid w:val="00A70F4A"/>
    <w:rsid w:val="00A71027"/>
    <w:rsid w:val="00A71043"/>
    <w:rsid w:val="00A711C1"/>
    <w:rsid w:val="00A71260"/>
    <w:rsid w:val="00A71431"/>
    <w:rsid w:val="00A718E5"/>
    <w:rsid w:val="00A71AAE"/>
    <w:rsid w:val="00A71E21"/>
    <w:rsid w:val="00A71F24"/>
    <w:rsid w:val="00A71F45"/>
    <w:rsid w:val="00A720F5"/>
    <w:rsid w:val="00A722EA"/>
    <w:rsid w:val="00A728D6"/>
    <w:rsid w:val="00A72AB0"/>
    <w:rsid w:val="00A72BC8"/>
    <w:rsid w:val="00A72BCA"/>
    <w:rsid w:val="00A72C2F"/>
    <w:rsid w:val="00A72C7E"/>
    <w:rsid w:val="00A72E11"/>
    <w:rsid w:val="00A7368A"/>
    <w:rsid w:val="00A7396A"/>
    <w:rsid w:val="00A7399B"/>
    <w:rsid w:val="00A73B63"/>
    <w:rsid w:val="00A73C80"/>
    <w:rsid w:val="00A73CC6"/>
    <w:rsid w:val="00A743A7"/>
    <w:rsid w:val="00A743FE"/>
    <w:rsid w:val="00A744A5"/>
    <w:rsid w:val="00A7458B"/>
    <w:rsid w:val="00A745F2"/>
    <w:rsid w:val="00A748EA"/>
    <w:rsid w:val="00A75151"/>
    <w:rsid w:val="00A751A6"/>
    <w:rsid w:val="00A75696"/>
    <w:rsid w:val="00A75825"/>
    <w:rsid w:val="00A75A9A"/>
    <w:rsid w:val="00A75AA6"/>
    <w:rsid w:val="00A75C09"/>
    <w:rsid w:val="00A75DC4"/>
    <w:rsid w:val="00A75FAC"/>
    <w:rsid w:val="00A75FE1"/>
    <w:rsid w:val="00A76107"/>
    <w:rsid w:val="00A762C0"/>
    <w:rsid w:val="00A763C8"/>
    <w:rsid w:val="00A7643A"/>
    <w:rsid w:val="00A764DC"/>
    <w:rsid w:val="00A764F1"/>
    <w:rsid w:val="00A76714"/>
    <w:rsid w:val="00A76834"/>
    <w:rsid w:val="00A76880"/>
    <w:rsid w:val="00A76929"/>
    <w:rsid w:val="00A7695B"/>
    <w:rsid w:val="00A76A93"/>
    <w:rsid w:val="00A76BBA"/>
    <w:rsid w:val="00A76DFE"/>
    <w:rsid w:val="00A77091"/>
    <w:rsid w:val="00A77761"/>
    <w:rsid w:val="00A77A7D"/>
    <w:rsid w:val="00A77D03"/>
    <w:rsid w:val="00A77F67"/>
    <w:rsid w:val="00A801D5"/>
    <w:rsid w:val="00A805C3"/>
    <w:rsid w:val="00A805D2"/>
    <w:rsid w:val="00A808CD"/>
    <w:rsid w:val="00A80E13"/>
    <w:rsid w:val="00A80F7C"/>
    <w:rsid w:val="00A814DD"/>
    <w:rsid w:val="00A81538"/>
    <w:rsid w:val="00A81890"/>
    <w:rsid w:val="00A81919"/>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0BB"/>
    <w:rsid w:val="00A83156"/>
    <w:rsid w:val="00A83161"/>
    <w:rsid w:val="00A83401"/>
    <w:rsid w:val="00A8343E"/>
    <w:rsid w:val="00A834BF"/>
    <w:rsid w:val="00A8357D"/>
    <w:rsid w:val="00A835E3"/>
    <w:rsid w:val="00A83C05"/>
    <w:rsid w:val="00A83D4C"/>
    <w:rsid w:val="00A83E01"/>
    <w:rsid w:val="00A83EF8"/>
    <w:rsid w:val="00A84BD5"/>
    <w:rsid w:val="00A84C41"/>
    <w:rsid w:val="00A851C8"/>
    <w:rsid w:val="00A8530A"/>
    <w:rsid w:val="00A8540B"/>
    <w:rsid w:val="00A8551A"/>
    <w:rsid w:val="00A855E2"/>
    <w:rsid w:val="00A85910"/>
    <w:rsid w:val="00A85CC9"/>
    <w:rsid w:val="00A85DBB"/>
    <w:rsid w:val="00A85EC3"/>
    <w:rsid w:val="00A85F66"/>
    <w:rsid w:val="00A86294"/>
    <w:rsid w:val="00A86416"/>
    <w:rsid w:val="00A86A17"/>
    <w:rsid w:val="00A86A26"/>
    <w:rsid w:val="00A86D3E"/>
    <w:rsid w:val="00A86F8A"/>
    <w:rsid w:val="00A86FC8"/>
    <w:rsid w:val="00A8741D"/>
    <w:rsid w:val="00A87424"/>
    <w:rsid w:val="00A87552"/>
    <w:rsid w:val="00A87611"/>
    <w:rsid w:val="00A87665"/>
    <w:rsid w:val="00A879E8"/>
    <w:rsid w:val="00A87EE2"/>
    <w:rsid w:val="00A87F9A"/>
    <w:rsid w:val="00A90096"/>
    <w:rsid w:val="00A90103"/>
    <w:rsid w:val="00A903C8"/>
    <w:rsid w:val="00A9055E"/>
    <w:rsid w:val="00A90663"/>
    <w:rsid w:val="00A909C6"/>
    <w:rsid w:val="00A90A49"/>
    <w:rsid w:val="00A90AA0"/>
    <w:rsid w:val="00A90B2A"/>
    <w:rsid w:val="00A90F19"/>
    <w:rsid w:val="00A911A5"/>
    <w:rsid w:val="00A9149C"/>
    <w:rsid w:val="00A915BC"/>
    <w:rsid w:val="00A9171F"/>
    <w:rsid w:val="00A919D3"/>
    <w:rsid w:val="00A91B8F"/>
    <w:rsid w:val="00A92204"/>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713"/>
    <w:rsid w:val="00A958A5"/>
    <w:rsid w:val="00A95A00"/>
    <w:rsid w:val="00A95BA6"/>
    <w:rsid w:val="00A95CB9"/>
    <w:rsid w:val="00A95CF9"/>
    <w:rsid w:val="00A95D83"/>
    <w:rsid w:val="00A95E3D"/>
    <w:rsid w:val="00A95F50"/>
    <w:rsid w:val="00A965DC"/>
    <w:rsid w:val="00A9673B"/>
    <w:rsid w:val="00A9675A"/>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0DD2"/>
    <w:rsid w:val="00AA0ED1"/>
    <w:rsid w:val="00AA1082"/>
    <w:rsid w:val="00AA1354"/>
    <w:rsid w:val="00AA142A"/>
    <w:rsid w:val="00AA145D"/>
    <w:rsid w:val="00AA15DC"/>
    <w:rsid w:val="00AA196F"/>
    <w:rsid w:val="00AA1A24"/>
    <w:rsid w:val="00AA1B70"/>
    <w:rsid w:val="00AA1CC0"/>
    <w:rsid w:val="00AA2006"/>
    <w:rsid w:val="00AA206B"/>
    <w:rsid w:val="00AA21CF"/>
    <w:rsid w:val="00AA2293"/>
    <w:rsid w:val="00AA22F5"/>
    <w:rsid w:val="00AA248C"/>
    <w:rsid w:val="00AA26F7"/>
    <w:rsid w:val="00AA2954"/>
    <w:rsid w:val="00AA2A27"/>
    <w:rsid w:val="00AA2BD4"/>
    <w:rsid w:val="00AA3104"/>
    <w:rsid w:val="00AA3214"/>
    <w:rsid w:val="00AA33A9"/>
    <w:rsid w:val="00AA33C4"/>
    <w:rsid w:val="00AA3728"/>
    <w:rsid w:val="00AA3B55"/>
    <w:rsid w:val="00AA3E65"/>
    <w:rsid w:val="00AA4062"/>
    <w:rsid w:val="00AA4167"/>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5916"/>
    <w:rsid w:val="00AA6003"/>
    <w:rsid w:val="00AA62E7"/>
    <w:rsid w:val="00AA643B"/>
    <w:rsid w:val="00AA6665"/>
    <w:rsid w:val="00AA6672"/>
    <w:rsid w:val="00AA67FD"/>
    <w:rsid w:val="00AA6C33"/>
    <w:rsid w:val="00AA6D8D"/>
    <w:rsid w:val="00AA6E3C"/>
    <w:rsid w:val="00AA6E67"/>
    <w:rsid w:val="00AA701D"/>
    <w:rsid w:val="00AA7863"/>
    <w:rsid w:val="00AA78D1"/>
    <w:rsid w:val="00AA78D7"/>
    <w:rsid w:val="00AA79F5"/>
    <w:rsid w:val="00AA7A91"/>
    <w:rsid w:val="00AB010D"/>
    <w:rsid w:val="00AB021E"/>
    <w:rsid w:val="00AB03C2"/>
    <w:rsid w:val="00AB04EC"/>
    <w:rsid w:val="00AB0AE8"/>
    <w:rsid w:val="00AB0D53"/>
    <w:rsid w:val="00AB0E77"/>
    <w:rsid w:val="00AB0F6D"/>
    <w:rsid w:val="00AB11E4"/>
    <w:rsid w:val="00AB12E9"/>
    <w:rsid w:val="00AB1454"/>
    <w:rsid w:val="00AB159A"/>
    <w:rsid w:val="00AB1697"/>
    <w:rsid w:val="00AB17CD"/>
    <w:rsid w:val="00AB19DD"/>
    <w:rsid w:val="00AB1BF2"/>
    <w:rsid w:val="00AB1E02"/>
    <w:rsid w:val="00AB1E3C"/>
    <w:rsid w:val="00AB226C"/>
    <w:rsid w:val="00AB2599"/>
    <w:rsid w:val="00AB260F"/>
    <w:rsid w:val="00AB2CCC"/>
    <w:rsid w:val="00AB2CF6"/>
    <w:rsid w:val="00AB2FE2"/>
    <w:rsid w:val="00AB316E"/>
    <w:rsid w:val="00AB3179"/>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047"/>
    <w:rsid w:val="00AB58B2"/>
    <w:rsid w:val="00AB5AF8"/>
    <w:rsid w:val="00AB5B12"/>
    <w:rsid w:val="00AB60D6"/>
    <w:rsid w:val="00AB617A"/>
    <w:rsid w:val="00AB6282"/>
    <w:rsid w:val="00AB683C"/>
    <w:rsid w:val="00AB68E3"/>
    <w:rsid w:val="00AB6943"/>
    <w:rsid w:val="00AB6A9F"/>
    <w:rsid w:val="00AB6B6C"/>
    <w:rsid w:val="00AB6BA2"/>
    <w:rsid w:val="00AB728D"/>
    <w:rsid w:val="00AB75FD"/>
    <w:rsid w:val="00AB7680"/>
    <w:rsid w:val="00AB7717"/>
    <w:rsid w:val="00AB77EF"/>
    <w:rsid w:val="00AB791B"/>
    <w:rsid w:val="00AB7980"/>
    <w:rsid w:val="00AB79EC"/>
    <w:rsid w:val="00AB7CF7"/>
    <w:rsid w:val="00AB7F1F"/>
    <w:rsid w:val="00AC033E"/>
    <w:rsid w:val="00AC06FE"/>
    <w:rsid w:val="00AC0A8C"/>
    <w:rsid w:val="00AC12F6"/>
    <w:rsid w:val="00AC132D"/>
    <w:rsid w:val="00AC17A4"/>
    <w:rsid w:val="00AC17F3"/>
    <w:rsid w:val="00AC1807"/>
    <w:rsid w:val="00AC1B97"/>
    <w:rsid w:val="00AC1CBB"/>
    <w:rsid w:val="00AC1D9E"/>
    <w:rsid w:val="00AC209A"/>
    <w:rsid w:val="00AC21D1"/>
    <w:rsid w:val="00AC229F"/>
    <w:rsid w:val="00AC22B7"/>
    <w:rsid w:val="00AC2ADB"/>
    <w:rsid w:val="00AC2B59"/>
    <w:rsid w:val="00AC2C4F"/>
    <w:rsid w:val="00AC3292"/>
    <w:rsid w:val="00AC366A"/>
    <w:rsid w:val="00AC36A6"/>
    <w:rsid w:val="00AC37F3"/>
    <w:rsid w:val="00AC3A32"/>
    <w:rsid w:val="00AC3A69"/>
    <w:rsid w:val="00AC3AAC"/>
    <w:rsid w:val="00AC3BE2"/>
    <w:rsid w:val="00AC3E74"/>
    <w:rsid w:val="00AC3E96"/>
    <w:rsid w:val="00AC40F1"/>
    <w:rsid w:val="00AC4331"/>
    <w:rsid w:val="00AC459C"/>
    <w:rsid w:val="00AC45F1"/>
    <w:rsid w:val="00AC47DE"/>
    <w:rsid w:val="00AC4A28"/>
    <w:rsid w:val="00AC5151"/>
    <w:rsid w:val="00AC56F2"/>
    <w:rsid w:val="00AC58B4"/>
    <w:rsid w:val="00AC5970"/>
    <w:rsid w:val="00AC5B12"/>
    <w:rsid w:val="00AC5BC3"/>
    <w:rsid w:val="00AC5C69"/>
    <w:rsid w:val="00AC5D37"/>
    <w:rsid w:val="00AC5EF6"/>
    <w:rsid w:val="00AC6061"/>
    <w:rsid w:val="00AC6A74"/>
    <w:rsid w:val="00AC6C3A"/>
    <w:rsid w:val="00AC6D33"/>
    <w:rsid w:val="00AC7012"/>
    <w:rsid w:val="00AC70DB"/>
    <w:rsid w:val="00AC7114"/>
    <w:rsid w:val="00AC75A1"/>
    <w:rsid w:val="00AC76DB"/>
    <w:rsid w:val="00AC782C"/>
    <w:rsid w:val="00AC7E5F"/>
    <w:rsid w:val="00AC7F37"/>
    <w:rsid w:val="00AD023F"/>
    <w:rsid w:val="00AD024C"/>
    <w:rsid w:val="00AD028F"/>
    <w:rsid w:val="00AD032F"/>
    <w:rsid w:val="00AD0895"/>
    <w:rsid w:val="00AD0D90"/>
    <w:rsid w:val="00AD0DB6"/>
    <w:rsid w:val="00AD1063"/>
    <w:rsid w:val="00AD142E"/>
    <w:rsid w:val="00AD152A"/>
    <w:rsid w:val="00AD17A0"/>
    <w:rsid w:val="00AD1826"/>
    <w:rsid w:val="00AD1E78"/>
    <w:rsid w:val="00AD239F"/>
    <w:rsid w:val="00AD2599"/>
    <w:rsid w:val="00AD259C"/>
    <w:rsid w:val="00AD25B0"/>
    <w:rsid w:val="00AD2805"/>
    <w:rsid w:val="00AD292A"/>
    <w:rsid w:val="00AD2BED"/>
    <w:rsid w:val="00AD2C3C"/>
    <w:rsid w:val="00AD2DF4"/>
    <w:rsid w:val="00AD30A4"/>
    <w:rsid w:val="00AD3125"/>
    <w:rsid w:val="00AD34E9"/>
    <w:rsid w:val="00AD34EE"/>
    <w:rsid w:val="00AD35E6"/>
    <w:rsid w:val="00AD374D"/>
    <w:rsid w:val="00AD37E5"/>
    <w:rsid w:val="00AD390A"/>
    <w:rsid w:val="00AD4085"/>
    <w:rsid w:val="00AD41C7"/>
    <w:rsid w:val="00AD42B2"/>
    <w:rsid w:val="00AD4427"/>
    <w:rsid w:val="00AD468F"/>
    <w:rsid w:val="00AD48AF"/>
    <w:rsid w:val="00AD490F"/>
    <w:rsid w:val="00AD496A"/>
    <w:rsid w:val="00AD4BB3"/>
    <w:rsid w:val="00AD4C37"/>
    <w:rsid w:val="00AD4F75"/>
    <w:rsid w:val="00AD5241"/>
    <w:rsid w:val="00AD52DA"/>
    <w:rsid w:val="00AD555B"/>
    <w:rsid w:val="00AD55E2"/>
    <w:rsid w:val="00AD5BE7"/>
    <w:rsid w:val="00AD5D03"/>
    <w:rsid w:val="00AD60FA"/>
    <w:rsid w:val="00AD61A8"/>
    <w:rsid w:val="00AD61D8"/>
    <w:rsid w:val="00AD62B4"/>
    <w:rsid w:val="00AD63A5"/>
    <w:rsid w:val="00AD63BB"/>
    <w:rsid w:val="00AD693F"/>
    <w:rsid w:val="00AD69D1"/>
    <w:rsid w:val="00AD71E4"/>
    <w:rsid w:val="00AD782A"/>
    <w:rsid w:val="00AD787C"/>
    <w:rsid w:val="00AD7A9B"/>
    <w:rsid w:val="00AD7CA0"/>
    <w:rsid w:val="00AD7CBE"/>
    <w:rsid w:val="00AD7E67"/>
    <w:rsid w:val="00AD7F50"/>
    <w:rsid w:val="00AE001C"/>
    <w:rsid w:val="00AE0135"/>
    <w:rsid w:val="00AE0335"/>
    <w:rsid w:val="00AE0B6F"/>
    <w:rsid w:val="00AE0C87"/>
    <w:rsid w:val="00AE0D65"/>
    <w:rsid w:val="00AE0EDD"/>
    <w:rsid w:val="00AE16A0"/>
    <w:rsid w:val="00AE184F"/>
    <w:rsid w:val="00AE18D3"/>
    <w:rsid w:val="00AE193F"/>
    <w:rsid w:val="00AE197C"/>
    <w:rsid w:val="00AE19E1"/>
    <w:rsid w:val="00AE1AC6"/>
    <w:rsid w:val="00AE1B1C"/>
    <w:rsid w:val="00AE1B2C"/>
    <w:rsid w:val="00AE1B6A"/>
    <w:rsid w:val="00AE1BFE"/>
    <w:rsid w:val="00AE1BFF"/>
    <w:rsid w:val="00AE1CF3"/>
    <w:rsid w:val="00AE2044"/>
    <w:rsid w:val="00AE2100"/>
    <w:rsid w:val="00AE21FC"/>
    <w:rsid w:val="00AE24AE"/>
    <w:rsid w:val="00AE24FE"/>
    <w:rsid w:val="00AE2614"/>
    <w:rsid w:val="00AE27B9"/>
    <w:rsid w:val="00AE2805"/>
    <w:rsid w:val="00AE2DBB"/>
    <w:rsid w:val="00AE2F46"/>
    <w:rsid w:val="00AE318B"/>
    <w:rsid w:val="00AE3487"/>
    <w:rsid w:val="00AE3894"/>
    <w:rsid w:val="00AE3A91"/>
    <w:rsid w:val="00AE3D50"/>
    <w:rsid w:val="00AE3DDE"/>
    <w:rsid w:val="00AE3E04"/>
    <w:rsid w:val="00AE3EE0"/>
    <w:rsid w:val="00AE3EE8"/>
    <w:rsid w:val="00AE3FC5"/>
    <w:rsid w:val="00AE4340"/>
    <w:rsid w:val="00AE4BDA"/>
    <w:rsid w:val="00AE5072"/>
    <w:rsid w:val="00AE5086"/>
    <w:rsid w:val="00AE519E"/>
    <w:rsid w:val="00AE550C"/>
    <w:rsid w:val="00AE5639"/>
    <w:rsid w:val="00AE57E5"/>
    <w:rsid w:val="00AE5CBE"/>
    <w:rsid w:val="00AE5D17"/>
    <w:rsid w:val="00AE60C6"/>
    <w:rsid w:val="00AE642D"/>
    <w:rsid w:val="00AE671B"/>
    <w:rsid w:val="00AE6782"/>
    <w:rsid w:val="00AE6881"/>
    <w:rsid w:val="00AE6A28"/>
    <w:rsid w:val="00AE6A35"/>
    <w:rsid w:val="00AE6CD5"/>
    <w:rsid w:val="00AE6D3E"/>
    <w:rsid w:val="00AE6E99"/>
    <w:rsid w:val="00AE6F9E"/>
    <w:rsid w:val="00AE70F1"/>
    <w:rsid w:val="00AE72F2"/>
    <w:rsid w:val="00AE7480"/>
    <w:rsid w:val="00AE7535"/>
    <w:rsid w:val="00AE7DB5"/>
    <w:rsid w:val="00AE7E77"/>
    <w:rsid w:val="00AF07C9"/>
    <w:rsid w:val="00AF0B03"/>
    <w:rsid w:val="00AF0E8C"/>
    <w:rsid w:val="00AF0EFC"/>
    <w:rsid w:val="00AF16CC"/>
    <w:rsid w:val="00AF1892"/>
    <w:rsid w:val="00AF19B5"/>
    <w:rsid w:val="00AF1BB6"/>
    <w:rsid w:val="00AF1DF8"/>
    <w:rsid w:val="00AF2127"/>
    <w:rsid w:val="00AF21D6"/>
    <w:rsid w:val="00AF2691"/>
    <w:rsid w:val="00AF2892"/>
    <w:rsid w:val="00AF2A89"/>
    <w:rsid w:val="00AF302E"/>
    <w:rsid w:val="00AF3175"/>
    <w:rsid w:val="00AF325A"/>
    <w:rsid w:val="00AF3404"/>
    <w:rsid w:val="00AF342A"/>
    <w:rsid w:val="00AF34F9"/>
    <w:rsid w:val="00AF3560"/>
    <w:rsid w:val="00AF359D"/>
    <w:rsid w:val="00AF36FF"/>
    <w:rsid w:val="00AF37CB"/>
    <w:rsid w:val="00AF3C4D"/>
    <w:rsid w:val="00AF3ECA"/>
    <w:rsid w:val="00AF40C2"/>
    <w:rsid w:val="00AF4355"/>
    <w:rsid w:val="00AF436C"/>
    <w:rsid w:val="00AF46A5"/>
    <w:rsid w:val="00AF48FC"/>
    <w:rsid w:val="00AF4A65"/>
    <w:rsid w:val="00AF4BB1"/>
    <w:rsid w:val="00AF4D7F"/>
    <w:rsid w:val="00AF4EA5"/>
    <w:rsid w:val="00AF4EB8"/>
    <w:rsid w:val="00AF56DB"/>
    <w:rsid w:val="00AF5951"/>
    <w:rsid w:val="00AF5A63"/>
    <w:rsid w:val="00AF5A82"/>
    <w:rsid w:val="00AF5FEB"/>
    <w:rsid w:val="00AF63F2"/>
    <w:rsid w:val="00AF63FF"/>
    <w:rsid w:val="00AF656E"/>
    <w:rsid w:val="00AF66AC"/>
    <w:rsid w:val="00AF66CC"/>
    <w:rsid w:val="00AF66EB"/>
    <w:rsid w:val="00AF6C95"/>
    <w:rsid w:val="00AF6CB1"/>
    <w:rsid w:val="00AF6FD1"/>
    <w:rsid w:val="00AF7468"/>
    <w:rsid w:val="00AF7564"/>
    <w:rsid w:val="00AF76A7"/>
    <w:rsid w:val="00AF7772"/>
    <w:rsid w:val="00AF7806"/>
    <w:rsid w:val="00AF79C5"/>
    <w:rsid w:val="00AF7B5D"/>
    <w:rsid w:val="00AF7D75"/>
    <w:rsid w:val="00AF7EC1"/>
    <w:rsid w:val="00AF7FB0"/>
    <w:rsid w:val="00B0006B"/>
    <w:rsid w:val="00B002E0"/>
    <w:rsid w:val="00B005E3"/>
    <w:rsid w:val="00B00875"/>
    <w:rsid w:val="00B00FD7"/>
    <w:rsid w:val="00B011F0"/>
    <w:rsid w:val="00B012CF"/>
    <w:rsid w:val="00B012F2"/>
    <w:rsid w:val="00B0130A"/>
    <w:rsid w:val="00B01314"/>
    <w:rsid w:val="00B01535"/>
    <w:rsid w:val="00B01816"/>
    <w:rsid w:val="00B01A8A"/>
    <w:rsid w:val="00B01C30"/>
    <w:rsid w:val="00B01C52"/>
    <w:rsid w:val="00B01F58"/>
    <w:rsid w:val="00B01FE2"/>
    <w:rsid w:val="00B02225"/>
    <w:rsid w:val="00B02408"/>
    <w:rsid w:val="00B0243B"/>
    <w:rsid w:val="00B025F1"/>
    <w:rsid w:val="00B02A49"/>
    <w:rsid w:val="00B02AFD"/>
    <w:rsid w:val="00B02DA3"/>
    <w:rsid w:val="00B02E4C"/>
    <w:rsid w:val="00B02E80"/>
    <w:rsid w:val="00B0307D"/>
    <w:rsid w:val="00B03847"/>
    <w:rsid w:val="00B0389B"/>
    <w:rsid w:val="00B03CA1"/>
    <w:rsid w:val="00B03E65"/>
    <w:rsid w:val="00B03FAB"/>
    <w:rsid w:val="00B040FC"/>
    <w:rsid w:val="00B0437C"/>
    <w:rsid w:val="00B044CD"/>
    <w:rsid w:val="00B04899"/>
    <w:rsid w:val="00B04B0A"/>
    <w:rsid w:val="00B04C42"/>
    <w:rsid w:val="00B04C93"/>
    <w:rsid w:val="00B04FF3"/>
    <w:rsid w:val="00B05282"/>
    <w:rsid w:val="00B05290"/>
    <w:rsid w:val="00B0529C"/>
    <w:rsid w:val="00B05366"/>
    <w:rsid w:val="00B05462"/>
    <w:rsid w:val="00B054F4"/>
    <w:rsid w:val="00B05539"/>
    <w:rsid w:val="00B05631"/>
    <w:rsid w:val="00B059E3"/>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99A"/>
    <w:rsid w:val="00B10B01"/>
    <w:rsid w:val="00B10B9B"/>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AA"/>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7F2"/>
    <w:rsid w:val="00B15921"/>
    <w:rsid w:val="00B15A26"/>
    <w:rsid w:val="00B15D31"/>
    <w:rsid w:val="00B15F78"/>
    <w:rsid w:val="00B161BB"/>
    <w:rsid w:val="00B164C1"/>
    <w:rsid w:val="00B1654A"/>
    <w:rsid w:val="00B16712"/>
    <w:rsid w:val="00B16EB8"/>
    <w:rsid w:val="00B1738A"/>
    <w:rsid w:val="00B173D2"/>
    <w:rsid w:val="00B17906"/>
    <w:rsid w:val="00B17944"/>
    <w:rsid w:val="00B17D70"/>
    <w:rsid w:val="00B17E7E"/>
    <w:rsid w:val="00B20047"/>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D56"/>
    <w:rsid w:val="00B21F90"/>
    <w:rsid w:val="00B22598"/>
    <w:rsid w:val="00B226DA"/>
    <w:rsid w:val="00B22770"/>
    <w:rsid w:val="00B22933"/>
    <w:rsid w:val="00B22EA0"/>
    <w:rsid w:val="00B22FC5"/>
    <w:rsid w:val="00B23059"/>
    <w:rsid w:val="00B23392"/>
    <w:rsid w:val="00B23557"/>
    <w:rsid w:val="00B23714"/>
    <w:rsid w:val="00B23A68"/>
    <w:rsid w:val="00B23ABC"/>
    <w:rsid w:val="00B23B77"/>
    <w:rsid w:val="00B23E6B"/>
    <w:rsid w:val="00B23F76"/>
    <w:rsid w:val="00B240F7"/>
    <w:rsid w:val="00B24299"/>
    <w:rsid w:val="00B2429F"/>
    <w:rsid w:val="00B24385"/>
    <w:rsid w:val="00B243A1"/>
    <w:rsid w:val="00B24858"/>
    <w:rsid w:val="00B24931"/>
    <w:rsid w:val="00B249ED"/>
    <w:rsid w:val="00B24C76"/>
    <w:rsid w:val="00B24DE2"/>
    <w:rsid w:val="00B24DFD"/>
    <w:rsid w:val="00B24E72"/>
    <w:rsid w:val="00B24F76"/>
    <w:rsid w:val="00B251D6"/>
    <w:rsid w:val="00B25934"/>
    <w:rsid w:val="00B25B31"/>
    <w:rsid w:val="00B25B4B"/>
    <w:rsid w:val="00B25D53"/>
    <w:rsid w:val="00B25ED1"/>
    <w:rsid w:val="00B25F49"/>
    <w:rsid w:val="00B26025"/>
    <w:rsid w:val="00B263BF"/>
    <w:rsid w:val="00B26892"/>
    <w:rsid w:val="00B26896"/>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6A1"/>
    <w:rsid w:val="00B308D8"/>
    <w:rsid w:val="00B309DE"/>
    <w:rsid w:val="00B30A20"/>
    <w:rsid w:val="00B30A68"/>
    <w:rsid w:val="00B30CE0"/>
    <w:rsid w:val="00B30D91"/>
    <w:rsid w:val="00B30F09"/>
    <w:rsid w:val="00B31052"/>
    <w:rsid w:val="00B31092"/>
    <w:rsid w:val="00B3136E"/>
    <w:rsid w:val="00B319F4"/>
    <w:rsid w:val="00B3208E"/>
    <w:rsid w:val="00B32108"/>
    <w:rsid w:val="00B3211F"/>
    <w:rsid w:val="00B32177"/>
    <w:rsid w:val="00B3222D"/>
    <w:rsid w:val="00B322B5"/>
    <w:rsid w:val="00B32368"/>
    <w:rsid w:val="00B325A1"/>
    <w:rsid w:val="00B32610"/>
    <w:rsid w:val="00B3262B"/>
    <w:rsid w:val="00B33711"/>
    <w:rsid w:val="00B3374D"/>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6CBB"/>
    <w:rsid w:val="00B36F4D"/>
    <w:rsid w:val="00B3713D"/>
    <w:rsid w:val="00B37219"/>
    <w:rsid w:val="00B37233"/>
    <w:rsid w:val="00B372DB"/>
    <w:rsid w:val="00B37411"/>
    <w:rsid w:val="00B376B0"/>
    <w:rsid w:val="00B376D6"/>
    <w:rsid w:val="00B37B05"/>
    <w:rsid w:val="00B37D72"/>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1D9F"/>
    <w:rsid w:val="00B42135"/>
    <w:rsid w:val="00B4221E"/>
    <w:rsid w:val="00B424C0"/>
    <w:rsid w:val="00B4291B"/>
    <w:rsid w:val="00B42A99"/>
    <w:rsid w:val="00B42AA8"/>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4A6F"/>
    <w:rsid w:val="00B451A3"/>
    <w:rsid w:val="00B4540B"/>
    <w:rsid w:val="00B454D8"/>
    <w:rsid w:val="00B4568B"/>
    <w:rsid w:val="00B45732"/>
    <w:rsid w:val="00B45805"/>
    <w:rsid w:val="00B45E91"/>
    <w:rsid w:val="00B45F21"/>
    <w:rsid w:val="00B45FA8"/>
    <w:rsid w:val="00B46047"/>
    <w:rsid w:val="00B4614B"/>
    <w:rsid w:val="00B4614C"/>
    <w:rsid w:val="00B46436"/>
    <w:rsid w:val="00B4661F"/>
    <w:rsid w:val="00B46BB9"/>
    <w:rsid w:val="00B46CA5"/>
    <w:rsid w:val="00B4701B"/>
    <w:rsid w:val="00B47099"/>
    <w:rsid w:val="00B472AA"/>
    <w:rsid w:val="00B474C8"/>
    <w:rsid w:val="00B474E6"/>
    <w:rsid w:val="00B47751"/>
    <w:rsid w:val="00B47D81"/>
    <w:rsid w:val="00B47DD7"/>
    <w:rsid w:val="00B47F9F"/>
    <w:rsid w:val="00B500A8"/>
    <w:rsid w:val="00B502B8"/>
    <w:rsid w:val="00B503DC"/>
    <w:rsid w:val="00B5050E"/>
    <w:rsid w:val="00B509DB"/>
    <w:rsid w:val="00B50E4C"/>
    <w:rsid w:val="00B51615"/>
    <w:rsid w:val="00B516C7"/>
    <w:rsid w:val="00B51922"/>
    <w:rsid w:val="00B5194E"/>
    <w:rsid w:val="00B519D7"/>
    <w:rsid w:val="00B51A1B"/>
    <w:rsid w:val="00B51BAD"/>
    <w:rsid w:val="00B51F77"/>
    <w:rsid w:val="00B5226E"/>
    <w:rsid w:val="00B52692"/>
    <w:rsid w:val="00B5275E"/>
    <w:rsid w:val="00B528D9"/>
    <w:rsid w:val="00B52B50"/>
    <w:rsid w:val="00B52B9F"/>
    <w:rsid w:val="00B52BBA"/>
    <w:rsid w:val="00B52E00"/>
    <w:rsid w:val="00B52E4E"/>
    <w:rsid w:val="00B52F98"/>
    <w:rsid w:val="00B53153"/>
    <w:rsid w:val="00B53267"/>
    <w:rsid w:val="00B53371"/>
    <w:rsid w:val="00B53AF0"/>
    <w:rsid w:val="00B53DBF"/>
    <w:rsid w:val="00B53EF5"/>
    <w:rsid w:val="00B53FA3"/>
    <w:rsid w:val="00B53FD5"/>
    <w:rsid w:val="00B54229"/>
    <w:rsid w:val="00B54328"/>
    <w:rsid w:val="00B54357"/>
    <w:rsid w:val="00B545F3"/>
    <w:rsid w:val="00B5471A"/>
    <w:rsid w:val="00B54954"/>
    <w:rsid w:val="00B54AFF"/>
    <w:rsid w:val="00B54B66"/>
    <w:rsid w:val="00B54D93"/>
    <w:rsid w:val="00B55545"/>
    <w:rsid w:val="00B55A47"/>
    <w:rsid w:val="00B55D2F"/>
    <w:rsid w:val="00B56138"/>
    <w:rsid w:val="00B56269"/>
    <w:rsid w:val="00B564F9"/>
    <w:rsid w:val="00B5651D"/>
    <w:rsid w:val="00B567B2"/>
    <w:rsid w:val="00B56869"/>
    <w:rsid w:val="00B5696B"/>
    <w:rsid w:val="00B569AF"/>
    <w:rsid w:val="00B56EA7"/>
    <w:rsid w:val="00B56F30"/>
    <w:rsid w:val="00B57652"/>
    <w:rsid w:val="00B576FE"/>
    <w:rsid w:val="00B57CDE"/>
    <w:rsid w:val="00B57DAF"/>
    <w:rsid w:val="00B57E44"/>
    <w:rsid w:val="00B57E86"/>
    <w:rsid w:val="00B60B60"/>
    <w:rsid w:val="00B60CFE"/>
    <w:rsid w:val="00B61060"/>
    <w:rsid w:val="00B613CC"/>
    <w:rsid w:val="00B616AF"/>
    <w:rsid w:val="00B61B34"/>
    <w:rsid w:val="00B61C7E"/>
    <w:rsid w:val="00B61E88"/>
    <w:rsid w:val="00B61FF7"/>
    <w:rsid w:val="00B622BA"/>
    <w:rsid w:val="00B62368"/>
    <w:rsid w:val="00B6237E"/>
    <w:rsid w:val="00B624C2"/>
    <w:rsid w:val="00B6295B"/>
    <w:rsid w:val="00B629D9"/>
    <w:rsid w:val="00B63035"/>
    <w:rsid w:val="00B630D4"/>
    <w:rsid w:val="00B6333A"/>
    <w:rsid w:val="00B6335D"/>
    <w:rsid w:val="00B63417"/>
    <w:rsid w:val="00B634FC"/>
    <w:rsid w:val="00B6370B"/>
    <w:rsid w:val="00B638A4"/>
    <w:rsid w:val="00B63909"/>
    <w:rsid w:val="00B63934"/>
    <w:rsid w:val="00B639CA"/>
    <w:rsid w:val="00B63B5B"/>
    <w:rsid w:val="00B63BAC"/>
    <w:rsid w:val="00B63FB5"/>
    <w:rsid w:val="00B64011"/>
    <w:rsid w:val="00B64528"/>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1D4"/>
    <w:rsid w:val="00B6727F"/>
    <w:rsid w:val="00B67316"/>
    <w:rsid w:val="00B677E8"/>
    <w:rsid w:val="00B677FC"/>
    <w:rsid w:val="00B679C2"/>
    <w:rsid w:val="00B67D43"/>
    <w:rsid w:val="00B67DC9"/>
    <w:rsid w:val="00B7023B"/>
    <w:rsid w:val="00B70306"/>
    <w:rsid w:val="00B7036D"/>
    <w:rsid w:val="00B703E0"/>
    <w:rsid w:val="00B70565"/>
    <w:rsid w:val="00B7071C"/>
    <w:rsid w:val="00B70BC2"/>
    <w:rsid w:val="00B70D91"/>
    <w:rsid w:val="00B70E42"/>
    <w:rsid w:val="00B7133E"/>
    <w:rsid w:val="00B71374"/>
    <w:rsid w:val="00B716F3"/>
    <w:rsid w:val="00B7176C"/>
    <w:rsid w:val="00B71BC7"/>
    <w:rsid w:val="00B71C00"/>
    <w:rsid w:val="00B71E14"/>
    <w:rsid w:val="00B7200F"/>
    <w:rsid w:val="00B72124"/>
    <w:rsid w:val="00B72644"/>
    <w:rsid w:val="00B72789"/>
    <w:rsid w:val="00B7278E"/>
    <w:rsid w:val="00B72A55"/>
    <w:rsid w:val="00B72AB2"/>
    <w:rsid w:val="00B72F78"/>
    <w:rsid w:val="00B730ED"/>
    <w:rsid w:val="00B7311B"/>
    <w:rsid w:val="00B7336F"/>
    <w:rsid w:val="00B73387"/>
    <w:rsid w:val="00B733EF"/>
    <w:rsid w:val="00B73493"/>
    <w:rsid w:val="00B734C5"/>
    <w:rsid w:val="00B73575"/>
    <w:rsid w:val="00B735F9"/>
    <w:rsid w:val="00B740AA"/>
    <w:rsid w:val="00B745E0"/>
    <w:rsid w:val="00B74705"/>
    <w:rsid w:val="00B74736"/>
    <w:rsid w:val="00B74A3A"/>
    <w:rsid w:val="00B74A57"/>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AB"/>
    <w:rsid w:val="00B765C5"/>
    <w:rsid w:val="00B768BC"/>
    <w:rsid w:val="00B76B55"/>
    <w:rsid w:val="00B76C40"/>
    <w:rsid w:val="00B76D54"/>
    <w:rsid w:val="00B76DCD"/>
    <w:rsid w:val="00B77034"/>
    <w:rsid w:val="00B77292"/>
    <w:rsid w:val="00B77413"/>
    <w:rsid w:val="00B774A6"/>
    <w:rsid w:val="00B7772E"/>
    <w:rsid w:val="00B778A6"/>
    <w:rsid w:val="00B778AA"/>
    <w:rsid w:val="00B778AC"/>
    <w:rsid w:val="00B77951"/>
    <w:rsid w:val="00B77D00"/>
    <w:rsid w:val="00B77E36"/>
    <w:rsid w:val="00B801A2"/>
    <w:rsid w:val="00B801AA"/>
    <w:rsid w:val="00B80224"/>
    <w:rsid w:val="00B8024D"/>
    <w:rsid w:val="00B80443"/>
    <w:rsid w:val="00B8061B"/>
    <w:rsid w:val="00B8064C"/>
    <w:rsid w:val="00B806A3"/>
    <w:rsid w:val="00B8088A"/>
    <w:rsid w:val="00B80909"/>
    <w:rsid w:val="00B80A4A"/>
    <w:rsid w:val="00B80D23"/>
    <w:rsid w:val="00B80D77"/>
    <w:rsid w:val="00B811F7"/>
    <w:rsid w:val="00B8139E"/>
    <w:rsid w:val="00B815E1"/>
    <w:rsid w:val="00B81794"/>
    <w:rsid w:val="00B8188E"/>
    <w:rsid w:val="00B81C7A"/>
    <w:rsid w:val="00B81FC0"/>
    <w:rsid w:val="00B82054"/>
    <w:rsid w:val="00B82171"/>
    <w:rsid w:val="00B82A4F"/>
    <w:rsid w:val="00B82EA4"/>
    <w:rsid w:val="00B82F31"/>
    <w:rsid w:val="00B83318"/>
    <w:rsid w:val="00B83C5F"/>
    <w:rsid w:val="00B83D8F"/>
    <w:rsid w:val="00B83E2E"/>
    <w:rsid w:val="00B842DC"/>
    <w:rsid w:val="00B84464"/>
    <w:rsid w:val="00B84487"/>
    <w:rsid w:val="00B847AE"/>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81"/>
    <w:rsid w:val="00B86490"/>
    <w:rsid w:val="00B867EB"/>
    <w:rsid w:val="00B86B98"/>
    <w:rsid w:val="00B86BD6"/>
    <w:rsid w:val="00B86CAA"/>
    <w:rsid w:val="00B86CE9"/>
    <w:rsid w:val="00B86EE4"/>
    <w:rsid w:val="00B870AA"/>
    <w:rsid w:val="00B872BE"/>
    <w:rsid w:val="00B87362"/>
    <w:rsid w:val="00B873CD"/>
    <w:rsid w:val="00B873FD"/>
    <w:rsid w:val="00B874EE"/>
    <w:rsid w:val="00B87659"/>
    <w:rsid w:val="00B87744"/>
    <w:rsid w:val="00B87847"/>
    <w:rsid w:val="00B87A06"/>
    <w:rsid w:val="00B87D15"/>
    <w:rsid w:val="00B87DB3"/>
    <w:rsid w:val="00B87E3C"/>
    <w:rsid w:val="00B90201"/>
    <w:rsid w:val="00B90290"/>
    <w:rsid w:val="00B9066F"/>
    <w:rsid w:val="00B908B1"/>
    <w:rsid w:val="00B9094B"/>
    <w:rsid w:val="00B909FA"/>
    <w:rsid w:val="00B90A66"/>
    <w:rsid w:val="00B90B9D"/>
    <w:rsid w:val="00B90CE9"/>
    <w:rsid w:val="00B90F15"/>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2D6"/>
    <w:rsid w:val="00B93314"/>
    <w:rsid w:val="00B93447"/>
    <w:rsid w:val="00B934B6"/>
    <w:rsid w:val="00B934BC"/>
    <w:rsid w:val="00B936DA"/>
    <w:rsid w:val="00B937C5"/>
    <w:rsid w:val="00B9394D"/>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EE0"/>
    <w:rsid w:val="00B95F06"/>
    <w:rsid w:val="00B95FD1"/>
    <w:rsid w:val="00B95FE8"/>
    <w:rsid w:val="00B96087"/>
    <w:rsid w:val="00B960AC"/>
    <w:rsid w:val="00B9626F"/>
    <w:rsid w:val="00B9679E"/>
    <w:rsid w:val="00B96838"/>
    <w:rsid w:val="00B96B4E"/>
    <w:rsid w:val="00B96C33"/>
    <w:rsid w:val="00B970EE"/>
    <w:rsid w:val="00B9717E"/>
    <w:rsid w:val="00B9726F"/>
    <w:rsid w:val="00B9734E"/>
    <w:rsid w:val="00B97560"/>
    <w:rsid w:val="00B97798"/>
    <w:rsid w:val="00B9795E"/>
    <w:rsid w:val="00B979C8"/>
    <w:rsid w:val="00B97B9A"/>
    <w:rsid w:val="00B97DEF"/>
    <w:rsid w:val="00BA0948"/>
    <w:rsid w:val="00BA0960"/>
    <w:rsid w:val="00BA0C11"/>
    <w:rsid w:val="00BA0FE4"/>
    <w:rsid w:val="00BA109E"/>
    <w:rsid w:val="00BA1368"/>
    <w:rsid w:val="00BA13AA"/>
    <w:rsid w:val="00BA156B"/>
    <w:rsid w:val="00BA173E"/>
    <w:rsid w:val="00BA177A"/>
    <w:rsid w:val="00BA178D"/>
    <w:rsid w:val="00BA18D1"/>
    <w:rsid w:val="00BA18D2"/>
    <w:rsid w:val="00BA1B11"/>
    <w:rsid w:val="00BA2086"/>
    <w:rsid w:val="00BA211D"/>
    <w:rsid w:val="00BA2120"/>
    <w:rsid w:val="00BA216E"/>
    <w:rsid w:val="00BA23E3"/>
    <w:rsid w:val="00BA24E4"/>
    <w:rsid w:val="00BA27D5"/>
    <w:rsid w:val="00BA27FF"/>
    <w:rsid w:val="00BA296B"/>
    <w:rsid w:val="00BA29FE"/>
    <w:rsid w:val="00BA2BA3"/>
    <w:rsid w:val="00BA2F2D"/>
    <w:rsid w:val="00BA3121"/>
    <w:rsid w:val="00BA3182"/>
    <w:rsid w:val="00BA3436"/>
    <w:rsid w:val="00BA34C9"/>
    <w:rsid w:val="00BA39D6"/>
    <w:rsid w:val="00BA3F15"/>
    <w:rsid w:val="00BA4172"/>
    <w:rsid w:val="00BA438E"/>
    <w:rsid w:val="00BA45C5"/>
    <w:rsid w:val="00BA4712"/>
    <w:rsid w:val="00BA493B"/>
    <w:rsid w:val="00BA49A5"/>
    <w:rsid w:val="00BA4A05"/>
    <w:rsid w:val="00BA4AAF"/>
    <w:rsid w:val="00BA4BF9"/>
    <w:rsid w:val="00BA4F05"/>
    <w:rsid w:val="00BA4F73"/>
    <w:rsid w:val="00BA565E"/>
    <w:rsid w:val="00BA5931"/>
    <w:rsid w:val="00BA5CA5"/>
    <w:rsid w:val="00BA5D56"/>
    <w:rsid w:val="00BA5EE1"/>
    <w:rsid w:val="00BA61AA"/>
    <w:rsid w:val="00BA61EE"/>
    <w:rsid w:val="00BA6295"/>
    <w:rsid w:val="00BA6538"/>
    <w:rsid w:val="00BA65E8"/>
    <w:rsid w:val="00BA687D"/>
    <w:rsid w:val="00BA68EE"/>
    <w:rsid w:val="00BA6B6F"/>
    <w:rsid w:val="00BA6EF3"/>
    <w:rsid w:val="00BA7031"/>
    <w:rsid w:val="00BA7958"/>
    <w:rsid w:val="00BA7A3F"/>
    <w:rsid w:val="00BA7AD1"/>
    <w:rsid w:val="00BA7BCC"/>
    <w:rsid w:val="00BA7BDB"/>
    <w:rsid w:val="00BA7D46"/>
    <w:rsid w:val="00BA7DF4"/>
    <w:rsid w:val="00BA7E8C"/>
    <w:rsid w:val="00BA7F2B"/>
    <w:rsid w:val="00BB01EB"/>
    <w:rsid w:val="00BB03B5"/>
    <w:rsid w:val="00BB049E"/>
    <w:rsid w:val="00BB04D9"/>
    <w:rsid w:val="00BB0715"/>
    <w:rsid w:val="00BB073C"/>
    <w:rsid w:val="00BB0BF0"/>
    <w:rsid w:val="00BB0C09"/>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43D"/>
    <w:rsid w:val="00BB4537"/>
    <w:rsid w:val="00BB45B3"/>
    <w:rsid w:val="00BB4A68"/>
    <w:rsid w:val="00BB4BAA"/>
    <w:rsid w:val="00BB4BB4"/>
    <w:rsid w:val="00BB4E7A"/>
    <w:rsid w:val="00BB4FAD"/>
    <w:rsid w:val="00BB5855"/>
    <w:rsid w:val="00BB5A5C"/>
    <w:rsid w:val="00BB5D8F"/>
    <w:rsid w:val="00BB5E43"/>
    <w:rsid w:val="00BB5FDA"/>
    <w:rsid w:val="00BB61A4"/>
    <w:rsid w:val="00BB62AC"/>
    <w:rsid w:val="00BB64ED"/>
    <w:rsid w:val="00BB6594"/>
    <w:rsid w:val="00BB697E"/>
    <w:rsid w:val="00BB6BE8"/>
    <w:rsid w:val="00BB6E24"/>
    <w:rsid w:val="00BB6E7D"/>
    <w:rsid w:val="00BB6F20"/>
    <w:rsid w:val="00BB6F56"/>
    <w:rsid w:val="00BB711E"/>
    <w:rsid w:val="00BB7255"/>
    <w:rsid w:val="00BB737E"/>
    <w:rsid w:val="00BB7511"/>
    <w:rsid w:val="00BB7928"/>
    <w:rsid w:val="00BB79F6"/>
    <w:rsid w:val="00BB7B8B"/>
    <w:rsid w:val="00BB7F63"/>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A84"/>
    <w:rsid w:val="00BC2BDB"/>
    <w:rsid w:val="00BC2D06"/>
    <w:rsid w:val="00BC2DB5"/>
    <w:rsid w:val="00BC2E2D"/>
    <w:rsid w:val="00BC2E43"/>
    <w:rsid w:val="00BC2F4F"/>
    <w:rsid w:val="00BC3683"/>
    <w:rsid w:val="00BC3756"/>
    <w:rsid w:val="00BC386A"/>
    <w:rsid w:val="00BC3BE0"/>
    <w:rsid w:val="00BC3C43"/>
    <w:rsid w:val="00BC3C8C"/>
    <w:rsid w:val="00BC3FF4"/>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7086"/>
    <w:rsid w:val="00BC740D"/>
    <w:rsid w:val="00BC74EB"/>
    <w:rsid w:val="00BC769D"/>
    <w:rsid w:val="00BC76A1"/>
    <w:rsid w:val="00BC7703"/>
    <w:rsid w:val="00BC772B"/>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60"/>
    <w:rsid w:val="00BD1591"/>
    <w:rsid w:val="00BD1597"/>
    <w:rsid w:val="00BD1776"/>
    <w:rsid w:val="00BD1782"/>
    <w:rsid w:val="00BD1F0D"/>
    <w:rsid w:val="00BD213E"/>
    <w:rsid w:val="00BD2254"/>
    <w:rsid w:val="00BD22F8"/>
    <w:rsid w:val="00BD244E"/>
    <w:rsid w:val="00BD2607"/>
    <w:rsid w:val="00BD2697"/>
    <w:rsid w:val="00BD2961"/>
    <w:rsid w:val="00BD33C1"/>
    <w:rsid w:val="00BD3635"/>
    <w:rsid w:val="00BD3982"/>
    <w:rsid w:val="00BD3DF6"/>
    <w:rsid w:val="00BD3FD8"/>
    <w:rsid w:val="00BD40D2"/>
    <w:rsid w:val="00BD4183"/>
    <w:rsid w:val="00BD428B"/>
    <w:rsid w:val="00BD449A"/>
    <w:rsid w:val="00BD4787"/>
    <w:rsid w:val="00BD4C23"/>
    <w:rsid w:val="00BD4E05"/>
    <w:rsid w:val="00BD4F01"/>
    <w:rsid w:val="00BD530E"/>
    <w:rsid w:val="00BD5377"/>
    <w:rsid w:val="00BD54ED"/>
    <w:rsid w:val="00BD5737"/>
    <w:rsid w:val="00BD5807"/>
    <w:rsid w:val="00BD5880"/>
    <w:rsid w:val="00BD5A46"/>
    <w:rsid w:val="00BD5AB0"/>
    <w:rsid w:val="00BD5AC5"/>
    <w:rsid w:val="00BD5AF5"/>
    <w:rsid w:val="00BD5C2D"/>
    <w:rsid w:val="00BD5F59"/>
    <w:rsid w:val="00BD6088"/>
    <w:rsid w:val="00BD6620"/>
    <w:rsid w:val="00BD66F6"/>
    <w:rsid w:val="00BD671B"/>
    <w:rsid w:val="00BD6A5B"/>
    <w:rsid w:val="00BD6CBF"/>
    <w:rsid w:val="00BD70C5"/>
    <w:rsid w:val="00BD7181"/>
    <w:rsid w:val="00BD7330"/>
    <w:rsid w:val="00BD748C"/>
    <w:rsid w:val="00BD750F"/>
    <w:rsid w:val="00BD76D8"/>
    <w:rsid w:val="00BD7AEA"/>
    <w:rsid w:val="00BD7CB9"/>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1E"/>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7F5"/>
    <w:rsid w:val="00BE7AD2"/>
    <w:rsid w:val="00BE7F63"/>
    <w:rsid w:val="00BF02E5"/>
    <w:rsid w:val="00BF05BC"/>
    <w:rsid w:val="00BF066E"/>
    <w:rsid w:val="00BF0A47"/>
    <w:rsid w:val="00BF1097"/>
    <w:rsid w:val="00BF117A"/>
    <w:rsid w:val="00BF152B"/>
    <w:rsid w:val="00BF1544"/>
    <w:rsid w:val="00BF19DB"/>
    <w:rsid w:val="00BF1BFB"/>
    <w:rsid w:val="00BF1F54"/>
    <w:rsid w:val="00BF2097"/>
    <w:rsid w:val="00BF2865"/>
    <w:rsid w:val="00BF29BE"/>
    <w:rsid w:val="00BF2BF7"/>
    <w:rsid w:val="00BF2CC3"/>
    <w:rsid w:val="00BF2D13"/>
    <w:rsid w:val="00BF2F3D"/>
    <w:rsid w:val="00BF2FE2"/>
    <w:rsid w:val="00BF302D"/>
    <w:rsid w:val="00BF31AD"/>
    <w:rsid w:val="00BF3267"/>
    <w:rsid w:val="00BF34A1"/>
    <w:rsid w:val="00BF3620"/>
    <w:rsid w:val="00BF371B"/>
    <w:rsid w:val="00BF3777"/>
    <w:rsid w:val="00BF387D"/>
    <w:rsid w:val="00BF387E"/>
    <w:rsid w:val="00BF3922"/>
    <w:rsid w:val="00BF39A4"/>
    <w:rsid w:val="00BF3A29"/>
    <w:rsid w:val="00BF3C8D"/>
    <w:rsid w:val="00BF3F1B"/>
    <w:rsid w:val="00BF40A8"/>
    <w:rsid w:val="00BF4116"/>
    <w:rsid w:val="00BF41A9"/>
    <w:rsid w:val="00BF4901"/>
    <w:rsid w:val="00BF494A"/>
    <w:rsid w:val="00BF4BF8"/>
    <w:rsid w:val="00BF4C26"/>
    <w:rsid w:val="00BF4D62"/>
    <w:rsid w:val="00BF4F9B"/>
    <w:rsid w:val="00BF4FC9"/>
    <w:rsid w:val="00BF5467"/>
    <w:rsid w:val="00BF5587"/>
    <w:rsid w:val="00BF586C"/>
    <w:rsid w:val="00BF5B85"/>
    <w:rsid w:val="00BF609B"/>
    <w:rsid w:val="00BF60A0"/>
    <w:rsid w:val="00BF69EA"/>
    <w:rsid w:val="00BF6A2E"/>
    <w:rsid w:val="00BF6FDA"/>
    <w:rsid w:val="00BF759A"/>
    <w:rsid w:val="00BF76FA"/>
    <w:rsid w:val="00BF772D"/>
    <w:rsid w:val="00BF77CB"/>
    <w:rsid w:val="00BF7958"/>
    <w:rsid w:val="00BF79BA"/>
    <w:rsid w:val="00BF79E4"/>
    <w:rsid w:val="00BF7ACA"/>
    <w:rsid w:val="00BF7BE7"/>
    <w:rsid w:val="00C000E4"/>
    <w:rsid w:val="00C00DF3"/>
    <w:rsid w:val="00C00EA3"/>
    <w:rsid w:val="00C00F2F"/>
    <w:rsid w:val="00C00F79"/>
    <w:rsid w:val="00C00F81"/>
    <w:rsid w:val="00C00F8B"/>
    <w:rsid w:val="00C0101E"/>
    <w:rsid w:val="00C013F0"/>
    <w:rsid w:val="00C015DB"/>
    <w:rsid w:val="00C015F2"/>
    <w:rsid w:val="00C01686"/>
    <w:rsid w:val="00C016E0"/>
    <w:rsid w:val="00C017EF"/>
    <w:rsid w:val="00C01976"/>
    <w:rsid w:val="00C01E77"/>
    <w:rsid w:val="00C0210D"/>
    <w:rsid w:val="00C021AE"/>
    <w:rsid w:val="00C0290F"/>
    <w:rsid w:val="00C02CB8"/>
    <w:rsid w:val="00C02E33"/>
    <w:rsid w:val="00C03053"/>
    <w:rsid w:val="00C0333A"/>
    <w:rsid w:val="00C03575"/>
    <w:rsid w:val="00C0368F"/>
    <w:rsid w:val="00C036A3"/>
    <w:rsid w:val="00C03CE4"/>
    <w:rsid w:val="00C03DBE"/>
    <w:rsid w:val="00C03E94"/>
    <w:rsid w:val="00C0425E"/>
    <w:rsid w:val="00C04537"/>
    <w:rsid w:val="00C04709"/>
    <w:rsid w:val="00C04BCC"/>
    <w:rsid w:val="00C04C74"/>
    <w:rsid w:val="00C05074"/>
    <w:rsid w:val="00C05631"/>
    <w:rsid w:val="00C05C20"/>
    <w:rsid w:val="00C05CAD"/>
    <w:rsid w:val="00C061AA"/>
    <w:rsid w:val="00C06234"/>
    <w:rsid w:val="00C067AD"/>
    <w:rsid w:val="00C06814"/>
    <w:rsid w:val="00C069B9"/>
    <w:rsid w:val="00C06BE0"/>
    <w:rsid w:val="00C06F5B"/>
    <w:rsid w:val="00C07075"/>
    <w:rsid w:val="00C07250"/>
    <w:rsid w:val="00C073F8"/>
    <w:rsid w:val="00C07468"/>
    <w:rsid w:val="00C07549"/>
    <w:rsid w:val="00C077B2"/>
    <w:rsid w:val="00C07890"/>
    <w:rsid w:val="00C07E89"/>
    <w:rsid w:val="00C07FC4"/>
    <w:rsid w:val="00C100E7"/>
    <w:rsid w:val="00C10343"/>
    <w:rsid w:val="00C10642"/>
    <w:rsid w:val="00C10A07"/>
    <w:rsid w:val="00C10E0A"/>
    <w:rsid w:val="00C1101D"/>
    <w:rsid w:val="00C112DA"/>
    <w:rsid w:val="00C1138F"/>
    <w:rsid w:val="00C113F1"/>
    <w:rsid w:val="00C11467"/>
    <w:rsid w:val="00C116FB"/>
    <w:rsid w:val="00C11A74"/>
    <w:rsid w:val="00C11D7B"/>
    <w:rsid w:val="00C11E64"/>
    <w:rsid w:val="00C12017"/>
    <w:rsid w:val="00C12231"/>
    <w:rsid w:val="00C1243A"/>
    <w:rsid w:val="00C1245F"/>
    <w:rsid w:val="00C1261E"/>
    <w:rsid w:val="00C12625"/>
    <w:rsid w:val="00C12AE9"/>
    <w:rsid w:val="00C12BB5"/>
    <w:rsid w:val="00C12F35"/>
    <w:rsid w:val="00C130DF"/>
    <w:rsid w:val="00C13183"/>
    <w:rsid w:val="00C136B9"/>
    <w:rsid w:val="00C13884"/>
    <w:rsid w:val="00C138B4"/>
    <w:rsid w:val="00C13954"/>
    <w:rsid w:val="00C13A55"/>
    <w:rsid w:val="00C13B7E"/>
    <w:rsid w:val="00C13BF3"/>
    <w:rsid w:val="00C13C98"/>
    <w:rsid w:val="00C13D48"/>
    <w:rsid w:val="00C13DAA"/>
    <w:rsid w:val="00C13DD3"/>
    <w:rsid w:val="00C14078"/>
    <w:rsid w:val="00C141EB"/>
    <w:rsid w:val="00C144E6"/>
    <w:rsid w:val="00C14A6D"/>
    <w:rsid w:val="00C14ACA"/>
    <w:rsid w:val="00C14B0B"/>
    <w:rsid w:val="00C14BA5"/>
    <w:rsid w:val="00C14EC9"/>
    <w:rsid w:val="00C15058"/>
    <w:rsid w:val="00C152A8"/>
    <w:rsid w:val="00C15328"/>
    <w:rsid w:val="00C156AD"/>
    <w:rsid w:val="00C15848"/>
    <w:rsid w:val="00C15C9C"/>
    <w:rsid w:val="00C15D84"/>
    <w:rsid w:val="00C15FE2"/>
    <w:rsid w:val="00C16085"/>
    <w:rsid w:val="00C16106"/>
    <w:rsid w:val="00C1632E"/>
    <w:rsid w:val="00C16330"/>
    <w:rsid w:val="00C16540"/>
    <w:rsid w:val="00C165C8"/>
    <w:rsid w:val="00C16713"/>
    <w:rsid w:val="00C16DCE"/>
    <w:rsid w:val="00C172BF"/>
    <w:rsid w:val="00C1751B"/>
    <w:rsid w:val="00C175EC"/>
    <w:rsid w:val="00C1780D"/>
    <w:rsid w:val="00C20336"/>
    <w:rsid w:val="00C203A5"/>
    <w:rsid w:val="00C203B0"/>
    <w:rsid w:val="00C205E5"/>
    <w:rsid w:val="00C20820"/>
    <w:rsid w:val="00C20C73"/>
    <w:rsid w:val="00C20C75"/>
    <w:rsid w:val="00C21500"/>
    <w:rsid w:val="00C2185A"/>
    <w:rsid w:val="00C21D88"/>
    <w:rsid w:val="00C221C5"/>
    <w:rsid w:val="00C226F3"/>
    <w:rsid w:val="00C22871"/>
    <w:rsid w:val="00C228F5"/>
    <w:rsid w:val="00C22B7C"/>
    <w:rsid w:val="00C22C2A"/>
    <w:rsid w:val="00C23194"/>
    <w:rsid w:val="00C231DD"/>
    <w:rsid w:val="00C236C9"/>
    <w:rsid w:val="00C23749"/>
    <w:rsid w:val="00C238EC"/>
    <w:rsid w:val="00C23981"/>
    <w:rsid w:val="00C23D2A"/>
    <w:rsid w:val="00C24481"/>
    <w:rsid w:val="00C247F4"/>
    <w:rsid w:val="00C24835"/>
    <w:rsid w:val="00C24913"/>
    <w:rsid w:val="00C24917"/>
    <w:rsid w:val="00C249D7"/>
    <w:rsid w:val="00C24CE5"/>
    <w:rsid w:val="00C24DDB"/>
    <w:rsid w:val="00C24E9F"/>
    <w:rsid w:val="00C2506B"/>
    <w:rsid w:val="00C25343"/>
    <w:rsid w:val="00C2582C"/>
    <w:rsid w:val="00C25885"/>
    <w:rsid w:val="00C259D4"/>
    <w:rsid w:val="00C259DE"/>
    <w:rsid w:val="00C25C92"/>
    <w:rsid w:val="00C25D01"/>
    <w:rsid w:val="00C25D29"/>
    <w:rsid w:val="00C25D5E"/>
    <w:rsid w:val="00C25F63"/>
    <w:rsid w:val="00C25F96"/>
    <w:rsid w:val="00C25FD8"/>
    <w:rsid w:val="00C26021"/>
    <w:rsid w:val="00C260E7"/>
    <w:rsid w:val="00C26169"/>
    <w:rsid w:val="00C2621B"/>
    <w:rsid w:val="00C263EF"/>
    <w:rsid w:val="00C26486"/>
    <w:rsid w:val="00C265E7"/>
    <w:rsid w:val="00C266B7"/>
    <w:rsid w:val="00C26748"/>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C72"/>
    <w:rsid w:val="00C27D12"/>
    <w:rsid w:val="00C27D90"/>
    <w:rsid w:val="00C27DAB"/>
    <w:rsid w:val="00C27F21"/>
    <w:rsid w:val="00C30159"/>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99"/>
    <w:rsid w:val="00C3329D"/>
    <w:rsid w:val="00C332D0"/>
    <w:rsid w:val="00C33326"/>
    <w:rsid w:val="00C333BE"/>
    <w:rsid w:val="00C33AC1"/>
    <w:rsid w:val="00C33BBF"/>
    <w:rsid w:val="00C33F49"/>
    <w:rsid w:val="00C34089"/>
    <w:rsid w:val="00C34268"/>
    <w:rsid w:val="00C3442C"/>
    <w:rsid w:val="00C34495"/>
    <w:rsid w:val="00C345C3"/>
    <w:rsid w:val="00C3463A"/>
    <w:rsid w:val="00C346C4"/>
    <w:rsid w:val="00C34728"/>
    <w:rsid w:val="00C348BC"/>
    <w:rsid w:val="00C34AD2"/>
    <w:rsid w:val="00C34B02"/>
    <w:rsid w:val="00C34B4B"/>
    <w:rsid w:val="00C34C33"/>
    <w:rsid w:val="00C352BA"/>
    <w:rsid w:val="00C353D1"/>
    <w:rsid w:val="00C354D5"/>
    <w:rsid w:val="00C355FA"/>
    <w:rsid w:val="00C3567E"/>
    <w:rsid w:val="00C3568F"/>
    <w:rsid w:val="00C356A5"/>
    <w:rsid w:val="00C35A97"/>
    <w:rsid w:val="00C35E7D"/>
    <w:rsid w:val="00C35FB6"/>
    <w:rsid w:val="00C362AF"/>
    <w:rsid w:val="00C362EA"/>
    <w:rsid w:val="00C365E0"/>
    <w:rsid w:val="00C36744"/>
    <w:rsid w:val="00C36B38"/>
    <w:rsid w:val="00C36DBE"/>
    <w:rsid w:val="00C36FEE"/>
    <w:rsid w:val="00C37107"/>
    <w:rsid w:val="00C3722C"/>
    <w:rsid w:val="00C37693"/>
    <w:rsid w:val="00C376D9"/>
    <w:rsid w:val="00C3772E"/>
    <w:rsid w:val="00C37830"/>
    <w:rsid w:val="00C3796F"/>
    <w:rsid w:val="00C37D5E"/>
    <w:rsid w:val="00C40443"/>
    <w:rsid w:val="00C40478"/>
    <w:rsid w:val="00C40619"/>
    <w:rsid w:val="00C40628"/>
    <w:rsid w:val="00C409D5"/>
    <w:rsid w:val="00C409E6"/>
    <w:rsid w:val="00C40B4F"/>
    <w:rsid w:val="00C40D9A"/>
    <w:rsid w:val="00C40E3F"/>
    <w:rsid w:val="00C40F22"/>
    <w:rsid w:val="00C40FFB"/>
    <w:rsid w:val="00C4109D"/>
    <w:rsid w:val="00C41214"/>
    <w:rsid w:val="00C41326"/>
    <w:rsid w:val="00C41369"/>
    <w:rsid w:val="00C413C2"/>
    <w:rsid w:val="00C41AFB"/>
    <w:rsid w:val="00C41C98"/>
    <w:rsid w:val="00C42065"/>
    <w:rsid w:val="00C420A0"/>
    <w:rsid w:val="00C420E5"/>
    <w:rsid w:val="00C42219"/>
    <w:rsid w:val="00C42349"/>
    <w:rsid w:val="00C425D3"/>
    <w:rsid w:val="00C428EC"/>
    <w:rsid w:val="00C42A83"/>
    <w:rsid w:val="00C42E04"/>
    <w:rsid w:val="00C42FFC"/>
    <w:rsid w:val="00C432F5"/>
    <w:rsid w:val="00C43598"/>
    <w:rsid w:val="00C43982"/>
    <w:rsid w:val="00C43988"/>
    <w:rsid w:val="00C43B2F"/>
    <w:rsid w:val="00C43D7F"/>
    <w:rsid w:val="00C43E7A"/>
    <w:rsid w:val="00C43E9F"/>
    <w:rsid w:val="00C44138"/>
    <w:rsid w:val="00C445D1"/>
    <w:rsid w:val="00C4460D"/>
    <w:rsid w:val="00C44BEE"/>
    <w:rsid w:val="00C44CE9"/>
    <w:rsid w:val="00C44D34"/>
    <w:rsid w:val="00C44D7F"/>
    <w:rsid w:val="00C44F11"/>
    <w:rsid w:val="00C45488"/>
    <w:rsid w:val="00C458F4"/>
    <w:rsid w:val="00C45A84"/>
    <w:rsid w:val="00C45BC7"/>
    <w:rsid w:val="00C45E68"/>
    <w:rsid w:val="00C462F1"/>
    <w:rsid w:val="00C462FE"/>
    <w:rsid w:val="00C463C9"/>
    <w:rsid w:val="00C4654D"/>
    <w:rsid w:val="00C465B2"/>
    <w:rsid w:val="00C466E6"/>
    <w:rsid w:val="00C4674E"/>
    <w:rsid w:val="00C46C1E"/>
    <w:rsid w:val="00C46C36"/>
    <w:rsid w:val="00C46CE0"/>
    <w:rsid w:val="00C46CEF"/>
    <w:rsid w:val="00C46DED"/>
    <w:rsid w:val="00C470B3"/>
    <w:rsid w:val="00C47181"/>
    <w:rsid w:val="00C472FE"/>
    <w:rsid w:val="00C47332"/>
    <w:rsid w:val="00C474D3"/>
    <w:rsid w:val="00C475DF"/>
    <w:rsid w:val="00C4792D"/>
    <w:rsid w:val="00C506E0"/>
    <w:rsid w:val="00C509DB"/>
    <w:rsid w:val="00C50C91"/>
    <w:rsid w:val="00C50DD6"/>
    <w:rsid w:val="00C511D0"/>
    <w:rsid w:val="00C51257"/>
    <w:rsid w:val="00C51698"/>
    <w:rsid w:val="00C517EC"/>
    <w:rsid w:val="00C51D44"/>
    <w:rsid w:val="00C51DB7"/>
    <w:rsid w:val="00C51E2C"/>
    <w:rsid w:val="00C51EC1"/>
    <w:rsid w:val="00C520B6"/>
    <w:rsid w:val="00C52110"/>
    <w:rsid w:val="00C52184"/>
    <w:rsid w:val="00C522D0"/>
    <w:rsid w:val="00C523A2"/>
    <w:rsid w:val="00C52735"/>
    <w:rsid w:val="00C52B1A"/>
    <w:rsid w:val="00C52CCA"/>
    <w:rsid w:val="00C52E8C"/>
    <w:rsid w:val="00C537AD"/>
    <w:rsid w:val="00C53AB1"/>
    <w:rsid w:val="00C541D2"/>
    <w:rsid w:val="00C54429"/>
    <w:rsid w:val="00C5459E"/>
    <w:rsid w:val="00C545A8"/>
    <w:rsid w:val="00C5481D"/>
    <w:rsid w:val="00C54ED4"/>
    <w:rsid w:val="00C550C9"/>
    <w:rsid w:val="00C55916"/>
    <w:rsid w:val="00C5594A"/>
    <w:rsid w:val="00C559E4"/>
    <w:rsid w:val="00C55B6B"/>
    <w:rsid w:val="00C55BEF"/>
    <w:rsid w:val="00C55CAA"/>
    <w:rsid w:val="00C55CC9"/>
    <w:rsid w:val="00C55E02"/>
    <w:rsid w:val="00C56528"/>
    <w:rsid w:val="00C565DD"/>
    <w:rsid w:val="00C56821"/>
    <w:rsid w:val="00C56B5E"/>
    <w:rsid w:val="00C56BE7"/>
    <w:rsid w:val="00C56DAF"/>
    <w:rsid w:val="00C56F05"/>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54"/>
    <w:rsid w:val="00C610BA"/>
    <w:rsid w:val="00C6137D"/>
    <w:rsid w:val="00C615C8"/>
    <w:rsid w:val="00C61847"/>
    <w:rsid w:val="00C61893"/>
    <w:rsid w:val="00C61DB4"/>
    <w:rsid w:val="00C62327"/>
    <w:rsid w:val="00C62546"/>
    <w:rsid w:val="00C627D8"/>
    <w:rsid w:val="00C62B18"/>
    <w:rsid w:val="00C62B4C"/>
    <w:rsid w:val="00C62CFC"/>
    <w:rsid w:val="00C62F85"/>
    <w:rsid w:val="00C63096"/>
    <w:rsid w:val="00C63128"/>
    <w:rsid w:val="00C6322B"/>
    <w:rsid w:val="00C63287"/>
    <w:rsid w:val="00C632BC"/>
    <w:rsid w:val="00C638F0"/>
    <w:rsid w:val="00C63A17"/>
    <w:rsid w:val="00C63CAA"/>
    <w:rsid w:val="00C63D7C"/>
    <w:rsid w:val="00C63E3F"/>
    <w:rsid w:val="00C63EE3"/>
    <w:rsid w:val="00C63F26"/>
    <w:rsid w:val="00C63F8A"/>
    <w:rsid w:val="00C63FBE"/>
    <w:rsid w:val="00C63FEE"/>
    <w:rsid w:val="00C6411C"/>
    <w:rsid w:val="00C6442E"/>
    <w:rsid w:val="00C644C8"/>
    <w:rsid w:val="00C64668"/>
    <w:rsid w:val="00C646DC"/>
    <w:rsid w:val="00C64915"/>
    <w:rsid w:val="00C6495E"/>
    <w:rsid w:val="00C64C1F"/>
    <w:rsid w:val="00C65088"/>
    <w:rsid w:val="00C6521E"/>
    <w:rsid w:val="00C65259"/>
    <w:rsid w:val="00C653AE"/>
    <w:rsid w:val="00C6549C"/>
    <w:rsid w:val="00C654E0"/>
    <w:rsid w:val="00C65556"/>
    <w:rsid w:val="00C65926"/>
    <w:rsid w:val="00C660DA"/>
    <w:rsid w:val="00C66400"/>
    <w:rsid w:val="00C66544"/>
    <w:rsid w:val="00C668B6"/>
    <w:rsid w:val="00C669EB"/>
    <w:rsid w:val="00C66BBC"/>
    <w:rsid w:val="00C66D37"/>
    <w:rsid w:val="00C67146"/>
    <w:rsid w:val="00C673A0"/>
    <w:rsid w:val="00C67A10"/>
    <w:rsid w:val="00C67A4E"/>
    <w:rsid w:val="00C67B83"/>
    <w:rsid w:val="00C67C02"/>
    <w:rsid w:val="00C67D40"/>
    <w:rsid w:val="00C7007C"/>
    <w:rsid w:val="00C701AF"/>
    <w:rsid w:val="00C701F5"/>
    <w:rsid w:val="00C702EC"/>
    <w:rsid w:val="00C70308"/>
    <w:rsid w:val="00C704EC"/>
    <w:rsid w:val="00C70762"/>
    <w:rsid w:val="00C707A1"/>
    <w:rsid w:val="00C70829"/>
    <w:rsid w:val="00C7082E"/>
    <w:rsid w:val="00C70C85"/>
    <w:rsid w:val="00C718D5"/>
    <w:rsid w:val="00C71E7D"/>
    <w:rsid w:val="00C71F6E"/>
    <w:rsid w:val="00C720FE"/>
    <w:rsid w:val="00C72188"/>
    <w:rsid w:val="00C72A78"/>
    <w:rsid w:val="00C72E43"/>
    <w:rsid w:val="00C72E99"/>
    <w:rsid w:val="00C730F4"/>
    <w:rsid w:val="00C73397"/>
    <w:rsid w:val="00C734E4"/>
    <w:rsid w:val="00C735FC"/>
    <w:rsid w:val="00C7377E"/>
    <w:rsid w:val="00C73D5E"/>
    <w:rsid w:val="00C73F1E"/>
    <w:rsid w:val="00C7402C"/>
    <w:rsid w:val="00C7404A"/>
    <w:rsid w:val="00C741A5"/>
    <w:rsid w:val="00C74319"/>
    <w:rsid w:val="00C74772"/>
    <w:rsid w:val="00C747CA"/>
    <w:rsid w:val="00C748FD"/>
    <w:rsid w:val="00C74B37"/>
    <w:rsid w:val="00C74B8B"/>
    <w:rsid w:val="00C74BE1"/>
    <w:rsid w:val="00C74C81"/>
    <w:rsid w:val="00C74E80"/>
    <w:rsid w:val="00C74FF7"/>
    <w:rsid w:val="00C75020"/>
    <w:rsid w:val="00C753EC"/>
    <w:rsid w:val="00C75586"/>
    <w:rsid w:val="00C75682"/>
    <w:rsid w:val="00C757C6"/>
    <w:rsid w:val="00C75869"/>
    <w:rsid w:val="00C75DD5"/>
    <w:rsid w:val="00C75EA0"/>
    <w:rsid w:val="00C75FE4"/>
    <w:rsid w:val="00C76262"/>
    <w:rsid w:val="00C769EC"/>
    <w:rsid w:val="00C76A00"/>
    <w:rsid w:val="00C77529"/>
    <w:rsid w:val="00C7775F"/>
    <w:rsid w:val="00C778DD"/>
    <w:rsid w:val="00C779E7"/>
    <w:rsid w:val="00C77A55"/>
    <w:rsid w:val="00C77A96"/>
    <w:rsid w:val="00C801EF"/>
    <w:rsid w:val="00C8025A"/>
    <w:rsid w:val="00C80301"/>
    <w:rsid w:val="00C8056F"/>
    <w:rsid w:val="00C80BF9"/>
    <w:rsid w:val="00C80C85"/>
    <w:rsid w:val="00C80D4F"/>
    <w:rsid w:val="00C80EAC"/>
    <w:rsid w:val="00C80F27"/>
    <w:rsid w:val="00C810A1"/>
    <w:rsid w:val="00C81114"/>
    <w:rsid w:val="00C811B4"/>
    <w:rsid w:val="00C813BB"/>
    <w:rsid w:val="00C81497"/>
    <w:rsid w:val="00C81911"/>
    <w:rsid w:val="00C81A90"/>
    <w:rsid w:val="00C81D52"/>
    <w:rsid w:val="00C81F3A"/>
    <w:rsid w:val="00C82923"/>
    <w:rsid w:val="00C82A45"/>
    <w:rsid w:val="00C82D0D"/>
    <w:rsid w:val="00C82D23"/>
    <w:rsid w:val="00C82F6E"/>
    <w:rsid w:val="00C83091"/>
    <w:rsid w:val="00C8341D"/>
    <w:rsid w:val="00C8349B"/>
    <w:rsid w:val="00C83527"/>
    <w:rsid w:val="00C83582"/>
    <w:rsid w:val="00C8390C"/>
    <w:rsid w:val="00C83E52"/>
    <w:rsid w:val="00C84035"/>
    <w:rsid w:val="00C84207"/>
    <w:rsid w:val="00C84630"/>
    <w:rsid w:val="00C84684"/>
    <w:rsid w:val="00C8470F"/>
    <w:rsid w:val="00C84728"/>
    <w:rsid w:val="00C8475D"/>
    <w:rsid w:val="00C848D9"/>
    <w:rsid w:val="00C84E0E"/>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5AE"/>
    <w:rsid w:val="00C87768"/>
    <w:rsid w:val="00C8782D"/>
    <w:rsid w:val="00C878BE"/>
    <w:rsid w:val="00C87DC4"/>
    <w:rsid w:val="00C87E54"/>
    <w:rsid w:val="00C90063"/>
    <w:rsid w:val="00C90156"/>
    <w:rsid w:val="00C90173"/>
    <w:rsid w:val="00C905F2"/>
    <w:rsid w:val="00C9061E"/>
    <w:rsid w:val="00C906AE"/>
    <w:rsid w:val="00C90A37"/>
    <w:rsid w:val="00C90A9A"/>
    <w:rsid w:val="00C90BBD"/>
    <w:rsid w:val="00C91158"/>
    <w:rsid w:val="00C91172"/>
    <w:rsid w:val="00C916A3"/>
    <w:rsid w:val="00C916D9"/>
    <w:rsid w:val="00C917DF"/>
    <w:rsid w:val="00C91A10"/>
    <w:rsid w:val="00C91F21"/>
    <w:rsid w:val="00C92042"/>
    <w:rsid w:val="00C92501"/>
    <w:rsid w:val="00C92615"/>
    <w:rsid w:val="00C92694"/>
    <w:rsid w:val="00C9278A"/>
    <w:rsid w:val="00C9296A"/>
    <w:rsid w:val="00C93058"/>
    <w:rsid w:val="00C93074"/>
    <w:rsid w:val="00C9362F"/>
    <w:rsid w:val="00C939A5"/>
    <w:rsid w:val="00C9408D"/>
    <w:rsid w:val="00C9421C"/>
    <w:rsid w:val="00C943FE"/>
    <w:rsid w:val="00C94449"/>
    <w:rsid w:val="00C945D0"/>
    <w:rsid w:val="00C94933"/>
    <w:rsid w:val="00C94AF3"/>
    <w:rsid w:val="00C94D13"/>
    <w:rsid w:val="00C94D35"/>
    <w:rsid w:val="00C94DBF"/>
    <w:rsid w:val="00C95113"/>
    <w:rsid w:val="00C9521C"/>
    <w:rsid w:val="00C95440"/>
    <w:rsid w:val="00C95B34"/>
    <w:rsid w:val="00C95D47"/>
    <w:rsid w:val="00C95D83"/>
    <w:rsid w:val="00C961AA"/>
    <w:rsid w:val="00C96218"/>
    <w:rsid w:val="00C9641B"/>
    <w:rsid w:val="00C96481"/>
    <w:rsid w:val="00C966DA"/>
    <w:rsid w:val="00C9686C"/>
    <w:rsid w:val="00C9689B"/>
    <w:rsid w:val="00C96D7C"/>
    <w:rsid w:val="00C97033"/>
    <w:rsid w:val="00C97111"/>
    <w:rsid w:val="00C97376"/>
    <w:rsid w:val="00C97413"/>
    <w:rsid w:val="00C9775A"/>
    <w:rsid w:val="00C97AAA"/>
    <w:rsid w:val="00C97AB2"/>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8B4"/>
    <w:rsid w:val="00CA19A6"/>
    <w:rsid w:val="00CA1CDE"/>
    <w:rsid w:val="00CA1D97"/>
    <w:rsid w:val="00CA1E61"/>
    <w:rsid w:val="00CA201E"/>
    <w:rsid w:val="00CA24BB"/>
    <w:rsid w:val="00CA2EE6"/>
    <w:rsid w:val="00CA3265"/>
    <w:rsid w:val="00CA347E"/>
    <w:rsid w:val="00CA3970"/>
    <w:rsid w:val="00CA3A0B"/>
    <w:rsid w:val="00CA3B63"/>
    <w:rsid w:val="00CA3BD6"/>
    <w:rsid w:val="00CA3D54"/>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A9E"/>
    <w:rsid w:val="00CA5B34"/>
    <w:rsid w:val="00CA5B42"/>
    <w:rsid w:val="00CA5E0C"/>
    <w:rsid w:val="00CA5E43"/>
    <w:rsid w:val="00CA5F38"/>
    <w:rsid w:val="00CA61E0"/>
    <w:rsid w:val="00CA623A"/>
    <w:rsid w:val="00CA686F"/>
    <w:rsid w:val="00CA6970"/>
    <w:rsid w:val="00CA6A11"/>
    <w:rsid w:val="00CA6CC5"/>
    <w:rsid w:val="00CA6FA0"/>
    <w:rsid w:val="00CA6FF7"/>
    <w:rsid w:val="00CA7351"/>
    <w:rsid w:val="00CA7841"/>
    <w:rsid w:val="00CA7B33"/>
    <w:rsid w:val="00CA7CA1"/>
    <w:rsid w:val="00CA7DAB"/>
    <w:rsid w:val="00CA7E48"/>
    <w:rsid w:val="00CB005C"/>
    <w:rsid w:val="00CB00D5"/>
    <w:rsid w:val="00CB0184"/>
    <w:rsid w:val="00CB05AA"/>
    <w:rsid w:val="00CB0916"/>
    <w:rsid w:val="00CB0D80"/>
    <w:rsid w:val="00CB0E20"/>
    <w:rsid w:val="00CB130C"/>
    <w:rsid w:val="00CB1732"/>
    <w:rsid w:val="00CB18C8"/>
    <w:rsid w:val="00CB1982"/>
    <w:rsid w:val="00CB19BF"/>
    <w:rsid w:val="00CB1AC6"/>
    <w:rsid w:val="00CB1B7D"/>
    <w:rsid w:val="00CB1C2C"/>
    <w:rsid w:val="00CB1D91"/>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5CD"/>
    <w:rsid w:val="00CB377F"/>
    <w:rsid w:val="00CB3BC7"/>
    <w:rsid w:val="00CB3E8A"/>
    <w:rsid w:val="00CB3FFF"/>
    <w:rsid w:val="00CB4059"/>
    <w:rsid w:val="00CB4124"/>
    <w:rsid w:val="00CB41D0"/>
    <w:rsid w:val="00CB42B0"/>
    <w:rsid w:val="00CB42F3"/>
    <w:rsid w:val="00CB442E"/>
    <w:rsid w:val="00CB44D3"/>
    <w:rsid w:val="00CB46B1"/>
    <w:rsid w:val="00CB4D18"/>
    <w:rsid w:val="00CB4F87"/>
    <w:rsid w:val="00CB4FB2"/>
    <w:rsid w:val="00CB5154"/>
    <w:rsid w:val="00CB5264"/>
    <w:rsid w:val="00CB533F"/>
    <w:rsid w:val="00CB55B5"/>
    <w:rsid w:val="00CB55BC"/>
    <w:rsid w:val="00CB5C61"/>
    <w:rsid w:val="00CB5F0C"/>
    <w:rsid w:val="00CB609A"/>
    <w:rsid w:val="00CB6249"/>
    <w:rsid w:val="00CB63EE"/>
    <w:rsid w:val="00CB643D"/>
    <w:rsid w:val="00CB646D"/>
    <w:rsid w:val="00CB6764"/>
    <w:rsid w:val="00CB67F7"/>
    <w:rsid w:val="00CB68BF"/>
    <w:rsid w:val="00CB6CB3"/>
    <w:rsid w:val="00CB6D87"/>
    <w:rsid w:val="00CB6DD6"/>
    <w:rsid w:val="00CB71D0"/>
    <w:rsid w:val="00CB73C8"/>
    <w:rsid w:val="00CB741F"/>
    <w:rsid w:val="00CB7961"/>
    <w:rsid w:val="00CB7977"/>
    <w:rsid w:val="00CB79CC"/>
    <w:rsid w:val="00CB7A2C"/>
    <w:rsid w:val="00CB7A5F"/>
    <w:rsid w:val="00CB7BBC"/>
    <w:rsid w:val="00CB7C77"/>
    <w:rsid w:val="00CB7DB1"/>
    <w:rsid w:val="00CB7EE4"/>
    <w:rsid w:val="00CC00BA"/>
    <w:rsid w:val="00CC026C"/>
    <w:rsid w:val="00CC03B6"/>
    <w:rsid w:val="00CC05B8"/>
    <w:rsid w:val="00CC08DD"/>
    <w:rsid w:val="00CC08F5"/>
    <w:rsid w:val="00CC0991"/>
    <w:rsid w:val="00CC0A5A"/>
    <w:rsid w:val="00CC0CF7"/>
    <w:rsid w:val="00CC1028"/>
    <w:rsid w:val="00CC1167"/>
    <w:rsid w:val="00CC1943"/>
    <w:rsid w:val="00CC199C"/>
    <w:rsid w:val="00CC1B74"/>
    <w:rsid w:val="00CC1BD4"/>
    <w:rsid w:val="00CC1CAD"/>
    <w:rsid w:val="00CC21EF"/>
    <w:rsid w:val="00CC2346"/>
    <w:rsid w:val="00CC2685"/>
    <w:rsid w:val="00CC27E7"/>
    <w:rsid w:val="00CC2831"/>
    <w:rsid w:val="00CC28CA"/>
    <w:rsid w:val="00CC2BE3"/>
    <w:rsid w:val="00CC2E50"/>
    <w:rsid w:val="00CC2F81"/>
    <w:rsid w:val="00CC31FD"/>
    <w:rsid w:val="00CC3327"/>
    <w:rsid w:val="00CC34C0"/>
    <w:rsid w:val="00CC3517"/>
    <w:rsid w:val="00CC3829"/>
    <w:rsid w:val="00CC38A2"/>
    <w:rsid w:val="00CC390F"/>
    <w:rsid w:val="00CC396B"/>
    <w:rsid w:val="00CC39B3"/>
    <w:rsid w:val="00CC3D44"/>
    <w:rsid w:val="00CC3D9C"/>
    <w:rsid w:val="00CC3E43"/>
    <w:rsid w:val="00CC4109"/>
    <w:rsid w:val="00CC417E"/>
    <w:rsid w:val="00CC430F"/>
    <w:rsid w:val="00CC4335"/>
    <w:rsid w:val="00CC4346"/>
    <w:rsid w:val="00CC4389"/>
    <w:rsid w:val="00CC45D2"/>
    <w:rsid w:val="00CC481E"/>
    <w:rsid w:val="00CC4A7D"/>
    <w:rsid w:val="00CC4CC5"/>
    <w:rsid w:val="00CC4EA8"/>
    <w:rsid w:val="00CC5036"/>
    <w:rsid w:val="00CC5292"/>
    <w:rsid w:val="00CC52FA"/>
    <w:rsid w:val="00CC5427"/>
    <w:rsid w:val="00CC543E"/>
    <w:rsid w:val="00CC56AD"/>
    <w:rsid w:val="00CC56B5"/>
    <w:rsid w:val="00CC575E"/>
    <w:rsid w:val="00CC57DC"/>
    <w:rsid w:val="00CC585F"/>
    <w:rsid w:val="00CC5CE3"/>
    <w:rsid w:val="00CC5D0B"/>
    <w:rsid w:val="00CC5F9F"/>
    <w:rsid w:val="00CC6186"/>
    <w:rsid w:val="00CC63D5"/>
    <w:rsid w:val="00CC65B9"/>
    <w:rsid w:val="00CC6743"/>
    <w:rsid w:val="00CC6887"/>
    <w:rsid w:val="00CC6901"/>
    <w:rsid w:val="00CC6AA0"/>
    <w:rsid w:val="00CC6E18"/>
    <w:rsid w:val="00CC70B8"/>
    <w:rsid w:val="00CC7177"/>
    <w:rsid w:val="00CC7396"/>
    <w:rsid w:val="00CC73DC"/>
    <w:rsid w:val="00CC73F1"/>
    <w:rsid w:val="00CC7980"/>
    <w:rsid w:val="00CC7FF1"/>
    <w:rsid w:val="00CD04DC"/>
    <w:rsid w:val="00CD0505"/>
    <w:rsid w:val="00CD0725"/>
    <w:rsid w:val="00CD091C"/>
    <w:rsid w:val="00CD093D"/>
    <w:rsid w:val="00CD0AA0"/>
    <w:rsid w:val="00CD0AC0"/>
    <w:rsid w:val="00CD0B68"/>
    <w:rsid w:val="00CD0B8F"/>
    <w:rsid w:val="00CD0BA7"/>
    <w:rsid w:val="00CD0C1B"/>
    <w:rsid w:val="00CD0DFC"/>
    <w:rsid w:val="00CD0EB7"/>
    <w:rsid w:val="00CD0ECD"/>
    <w:rsid w:val="00CD0EF0"/>
    <w:rsid w:val="00CD0F4B"/>
    <w:rsid w:val="00CD1013"/>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896"/>
    <w:rsid w:val="00CD3C44"/>
    <w:rsid w:val="00CD3DFD"/>
    <w:rsid w:val="00CD3E39"/>
    <w:rsid w:val="00CD3EC3"/>
    <w:rsid w:val="00CD3FFF"/>
    <w:rsid w:val="00CD4250"/>
    <w:rsid w:val="00CD4441"/>
    <w:rsid w:val="00CD46A6"/>
    <w:rsid w:val="00CD4A88"/>
    <w:rsid w:val="00CD4B4A"/>
    <w:rsid w:val="00CD4D4E"/>
    <w:rsid w:val="00CD4D51"/>
    <w:rsid w:val="00CD533F"/>
    <w:rsid w:val="00CD566D"/>
    <w:rsid w:val="00CD5699"/>
    <w:rsid w:val="00CD5878"/>
    <w:rsid w:val="00CD59F8"/>
    <w:rsid w:val="00CD5B66"/>
    <w:rsid w:val="00CD5C2E"/>
    <w:rsid w:val="00CD5C6B"/>
    <w:rsid w:val="00CD5D50"/>
    <w:rsid w:val="00CD62E6"/>
    <w:rsid w:val="00CD642C"/>
    <w:rsid w:val="00CD649E"/>
    <w:rsid w:val="00CD6501"/>
    <w:rsid w:val="00CD6512"/>
    <w:rsid w:val="00CD6617"/>
    <w:rsid w:val="00CD6682"/>
    <w:rsid w:val="00CD6706"/>
    <w:rsid w:val="00CD67F1"/>
    <w:rsid w:val="00CD68EB"/>
    <w:rsid w:val="00CD6A95"/>
    <w:rsid w:val="00CD6C89"/>
    <w:rsid w:val="00CD6D28"/>
    <w:rsid w:val="00CD6E34"/>
    <w:rsid w:val="00CD70A0"/>
    <w:rsid w:val="00CD731B"/>
    <w:rsid w:val="00CD7394"/>
    <w:rsid w:val="00CD76B0"/>
    <w:rsid w:val="00CD7BDD"/>
    <w:rsid w:val="00CD7BE6"/>
    <w:rsid w:val="00CD7EF8"/>
    <w:rsid w:val="00CE0127"/>
    <w:rsid w:val="00CE020E"/>
    <w:rsid w:val="00CE0715"/>
    <w:rsid w:val="00CE0863"/>
    <w:rsid w:val="00CE08E9"/>
    <w:rsid w:val="00CE092B"/>
    <w:rsid w:val="00CE0FEF"/>
    <w:rsid w:val="00CE10B4"/>
    <w:rsid w:val="00CE1747"/>
    <w:rsid w:val="00CE1B8E"/>
    <w:rsid w:val="00CE1DB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464"/>
    <w:rsid w:val="00CE4476"/>
    <w:rsid w:val="00CE4770"/>
    <w:rsid w:val="00CE4781"/>
    <w:rsid w:val="00CE480B"/>
    <w:rsid w:val="00CE4D36"/>
    <w:rsid w:val="00CE4FBD"/>
    <w:rsid w:val="00CE5355"/>
    <w:rsid w:val="00CE55B0"/>
    <w:rsid w:val="00CE55BF"/>
    <w:rsid w:val="00CE56FB"/>
    <w:rsid w:val="00CE56FD"/>
    <w:rsid w:val="00CE580A"/>
    <w:rsid w:val="00CE5841"/>
    <w:rsid w:val="00CE59DF"/>
    <w:rsid w:val="00CE5A43"/>
    <w:rsid w:val="00CE5AF1"/>
    <w:rsid w:val="00CE5D68"/>
    <w:rsid w:val="00CE6558"/>
    <w:rsid w:val="00CE66BD"/>
    <w:rsid w:val="00CE66D3"/>
    <w:rsid w:val="00CE67AE"/>
    <w:rsid w:val="00CE68A0"/>
    <w:rsid w:val="00CE696F"/>
    <w:rsid w:val="00CE69F5"/>
    <w:rsid w:val="00CE6D07"/>
    <w:rsid w:val="00CE6D57"/>
    <w:rsid w:val="00CE6E04"/>
    <w:rsid w:val="00CE6FB7"/>
    <w:rsid w:val="00CE7045"/>
    <w:rsid w:val="00CE7065"/>
    <w:rsid w:val="00CE7204"/>
    <w:rsid w:val="00CE7474"/>
    <w:rsid w:val="00CE74C8"/>
    <w:rsid w:val="00CE74D1"/>
    <w:rsid w:val="00CE7970"/>
    <w:rsid w:val="00CE7B4D"/>
    <w:rsid w:val="00CE7BE2"/>
    <w:rsid w:val="00CE7F91"/>
    <w:rsid w:val="00CF00DE"/>
    <w:rsid w:val="00CF010A"/>
    <w:rsid w:val="00CF0384"/>
    <w:rsid w:val="00CF064B"/>
    <w:rsid w:val="00CF084E"/>
    <w:rsid w:val="00CF0A70"/>
    <w:rsid w:val="00CF0D80"/>
    <w:rsid w:val="00CF0D87"/>
    <w:rsid w:val="00CF1002"/>
    <w:rsid w:val="00CF15AF"/>
    <w:rsid w:val="00CF1835"/>
    <w:rsid w:val="00CF186F"/>
    <w:rsid w:val="00CF18B0"/>
    <w:rsid w:val="00CF1AE7"/>
    <w:rsid w:val="00CF1C87"/>
    <w:rsid w:val="00CF1EA4"/>
    <w:rsid w:val="00CF203A"/>
    <w:rsid w:val="00CF2138"/>
    <w:rsid w:val="00CF278F"/>
    <w:rsid w:val="00CF2845"/>
    <w:rsid w:val="00CF2851"/>
    <w:rsid w:val="00CF285D"/>
    <w:rsid w:val="00CF29CB"/>
    <w:rsid w:val="00CF2BD5"/>
    <w:rsid w:val="00CF31CC"/>
    <w:rsid w:val="00CF3329"/>
    <w:rsid w:val="00CF334E"/>
    <w:rsid w:val="00CF35F7"/>
    <w:rsid w:val="00CF3605"/>
    <w:rsid w:val="00CF38AD"/>
    <w:rsid w:val="00CF3929"/>
    <w:rsid w:val="00CF3CB9"/>
    <w:rsid w:val="00CF4097"/>
    <w:rsid w:val="00CF414E"/>
    <w:rsid w:val="00CF41C9"/>
    <w:rsid w:val="00CF4397"/>
    <w:rsid w:val="00CF453E"/>
    <w:rsid w:val="00CF4701"/>
    <w:rsid w:val="00CF4886"/>
    <w:rsid w:val="00CF4970"/>
    <w:rsid w:val="00CF49A0"/>
    <w:rsid w:val="00CF4D41"/>
    <w:rsid w:val="00CF4DF8"/>
    <w:rsid w:val="00CF4F04"/>
    <w:rsid w:val="00CF55D5"/>
    <w:rsid w:val="00CF5A7E"/>
    <w:rsid w:val="00CF5AA9"/>
    <w:rsid w:val="00CF5D28"/>
    <w:rsid w:val="00CF5E7F"/>
    <w:rsid w:val="00CF5F32"/>
    <w:rsid w:val="00CF607D"/>
    <w:rsid w:val="00CF60BE"/>
    <w:rsid w:val="00CF6773"/>
    <w:rsid w:val="00CF6C36"/>
    <w:rsid w:val="00CF6C71"/>
    <w:rsid w:val="00CF6CE7"/>
    <w:rsid w:val="00CF7618"/>
    <w:rsid w:val="00CF7A16"/>
    <w:rsid w:val="00CF7B2D"/>
    <w:rsid w:val="00CF7BFB"/>
    <w:rsid w:val="00CF7D47"/>
    <w:rsid w:val="00CF7D73"/>
    <w:rsid w:val="00CF7F35"/>
    <w:rsid w:val="00CF7FB8"/>
    <w:rsid w:val="00D000DD"/>
    <w:rsid w:val="00D00616"/>
    <w:rsid w:val="00D00976"/>
    <w:rsid w:val="00D00C9D"/>
    <w:rsid w:val="00D00D6A"/>
    <w:rsid w:val="00D00E0A"/>
    <w:rsid w:val="00D00F06"/>
    <w:rsid w:val="00D010CD"/>
    <w:rsid w:val="00D01307"/>
    <w:rsid w:val="00D013BB"/>
    <w:rsid w:val="00D0177D"/>
    <w:rsid w:val="00D01793"/>
    <w:rsid w:val="00D02016"/>
    <w:rsid w:val="00D020F5"/>
    <w:rsid w:val="00D022CE"/>
    <w:rsid w:val="00D02BE9"/>
    <w:rsid w:val="00D02E91"/>
    <w:rsid w:val="00D03100"/>
    <w:rsid w:val="00D03339"/>
    <w:rsid w:val="00D03435"/>
    <w:rsid w:val="00D03588"/>
    <w:rsid w:val="00D03913"/>
    <w:rsid w:val="00D03D2B"/>
    <w:rsid w:val="00D03DF6"/>
    <w:rsid w:val="00D03E52"/>
    <w:rsid w:val="00D03F5F"/>
    <w:rsid w:val="00D03F8F"/>
    <w:rsid w:val="00D04054"/>
    <w:rsid w:val="00D04218"/>
    <w:rsid w:val="00D043E8"/>
    <w:rsid w:val="00D044D6"/>
    <w:rsid w:val="00D04621"/>
    <w:rsid w:val="00D04764"/>
    <w:rsid w:val="00D04890"/>
    <w:rsid w:val="00D048EF"/>
    <w:rsid w:val="00D04A90"/>
    <w:rsid w:val="00D04C12"/>
    <w:rsid w:val="00D04CD7"/>
    <w:rsid w:val="00D04DDA"/>
    <w:rsid w:val="00D04FA5"/>
    <w:rsid w:val="00D05143"/>
    <w:rsid w:val="00D05620"/>
    <w:rsid w:val="00D05672"/>
    <w:rsid w:val="00D05A0F"/>
    <w:rsid w:val="00D05E2F"/>
    <w:rsid w:val="00D05F13"/>
    <w:rsid w:val="00D05F7C"/>
    <w:rsid w:val="00D06126"/>
    <w:rsid w:val="00D062C2"/>
    <w:rsid w:val="00D062D1"/>
    <w:rsid w:val="00D0643A"/>
    <w:rsid w:val="00D06658"/>
    <w:rsid w:val="00D06689"/>
    <w:rsid w:val="00D06856"/>
    <w:rsid w:val="00D0688E"/>
    <w:rsid w:val="00D069B1"/>
    <w:rsid w:val="00D06A5F"/>
    <w:rsid w:val="00D06BC0"/>
    <w:rsid w:val="00D0710C"/>
    <w:rsid w:val="00D07402"/>
    <w:rsid w:val="00D074E5"/>
    <w:rsid w:val="00D075EA"/>
    <w:rsid w:val="00D07609"/>
    <w:rsid w:val="00D07FB0"/>
    <w:rsid w:val="00D100AB"/>
    <w:rsid w:val="00D1016C"/>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761"/>
    <w:rsid w:val="00D13FC2"/>
    <w:rsid w:val="00D142FF"/>
    <w:rsid w:val="00D14ACF"/>
    <w:rsid w:val="00D14C4B"/>
    <w:rsid w:val="00D150AC"/>
    <w:rsid w:val="00D1527F"/>
    <w:rsid w:val="00D15679"/>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81F"/>
    <w:rsid w:val="00D17960"/>
    <w:rsid w:val="00D17AA8"/>
    <w:rsid w:val="00D17AD8"/>
    <w:rsid w:val="00D17B00"/>
    <w:rsid w:val="00D17CAE"/>
    <w:rsid w:val="00D200D5"/>
    <w:rsid w:val="00D2012A"/>
    <w:rsid w:val="00D20166"/>
    <w:rsid w:val="00D203A3"/>
    <w:rsid w:val="00D20558"/>
    <w:rsid w:val="00D205FA"/>
    <w:rsid w:val="00D20958"/>
    <w:rsid w:val="00D20AC1"/>
    <w:rsid w:val="00D20AE5"/>
    <w:rsid w:val="00D20B17"/>
    <w:rsid w:val="00D20F98"/>
    <w:rsid w:val="00D21152"/>
    <w:rsid w:val="00D213F5"/>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2BEA"/>
    <w:rsid w:val="00D231A9"/>
    <w:rsid w:val="00D234DA"/>
    <w:rsid w:val="00D23A03"/>
    <w:rsid w:val="00D241CE"/>
    <w:rsid w:val="00D24220"/>
    <w:rsid w:val="00D24239"/>
    <w:rsid w:val="00D2455F"/>
    <w:rsid w:val="00D2498C"/>
    <w:rsid w:val="00D24A01"/>
    <w:rsid w:val="00D24A43"/>
    <w:rsid w:val="00D24B42"/>
    <w:rsid w:val="00D250E9"/>
    <w:rsid w:val="00D25150"/>
    <w:rsid w:val="00D251B3"/>
    <w:rsid w:val="00D254EE"/>
    <w:rsid w:val="00D257DC"/>
    <w:rsid w:val="00D25B1E"/>
    <w:rsid w:val="00D25CFC"/>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0F06"/>
    <w:rsid w:val="00D310AA"/>
    <w:rsid w:val="00D31194"/>
    <w:rsid w:val="00D31226"/>
    <w:rsid w:val="00D31413"/>
    <w:rsid w:val="00D314A5"/>
    <w:rsid w:val="00D31523"/>
    <w:rsid w:val="00D317A0"/>
    <w:rsid w:val="00D31D9F"/>
    <w:rsid w:val="00D31E5F"/>
    <w:rsid w:val="00D322B1"/>
    <w:rsid w:val="00D324C3"/>
    <w:rsid w:val="00D3252E"/>
    <w:rsid w:val="00D3265C"/>
    <w:rsid w:val="00D32B27"/>
    <w:rsid w:val="00D32D9C"/>
    <w:rsid w:val="00D32F25"/>
    <w:rsid w:val="00D32F76"/>
    <w:rsid w:val="00D32FF8"/>
    <w:rsid w:val="00D33734"/>
    <w:rsid w:val="00D33927"/>
    <w:rsid w:val="00D33CD3"/>
    <w:rsid w:val="00D33F91"/>
    <w:rsid w:val="00D34226"/>
    <w:rsid w:val="00D343E6"/>
    <w:rsid w:val="00D345DA"/>
    <w:rsid w:val="00D3479C"/>
    <w:rsid w:val="00D34941"/>
    <w:rsid w:val="00D349BB"/>
    <w:rsid w:val="00D34A82"/>
    <w:rsid w:val="00D34AAF"/>
    <w:rsid w:val="00D34B7F"/>
    <w:rsid w:val="00D34CFD"/>
    <w:rsid w:val="00D350C8"/>
    <w:rsid w:val="00D351F4"/>
    <w:rsid w:val="00D35367"/>
    <w:rsid w:val="00D35517"/>
    <w:rsid w:val="00D35574"/>
    <w:rsid w:val="00D35731"/>
    <w:rsid w:val="00D357A8"/>
    <w:rsid w:val="00D358CC"/>
    <w:rsid w:val="00D35AAA"/>
    <w:rsid w:val="00D35C54"/>
    <w:rsid w:val="00D35E00"/>
    <w:rsid w:val="00D35F55"/>
    <w:rsid w:val="00D3617B"/>
    <w:rsid w:val="00D362D3"/>
    <w:rsid w:val="00D3671C"/>
    <w:rsid w:val="00D36735"/>
    <w:rsid w:val="00D3682E"/>
    <w:rsid w:val="00D36923"/>
    <w:rsid w:val="00D36966"/>
    <w:rsid w:val="00D36A84"/>
    <w:rsid w:val="00D37310"/>
    <w:rsid w:val="00D37331"/>
    <w:rsid w:val="00D37341"/>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15FF"/>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4E0B"/>
    <w:rsid w:val="00D44EA1"/>
    <w:rsid w:val="00D4503C"/>
    <w:rsid w:val="00D453E9"/>
    <w:rsid w:val="00D458AA"/>
    <w:rsid w:val="00D45E09"/>
    <w:rsid w:val="00D45E46"/>
    <w:rsid w:val="00D46180"/>
    <w:rsid w:val="00D462CC"/>
    <w:rsid w:val="00D4632E"/>
    <w:rsid w:val="00D4664D"/>
    <w:rsid w:val="00D4699A"/>
    <w:rsid w:val="00D46A54"/>
    <w:rsid w:val="00D46DFF"/>
    <w:rsid w:val="00D46E33"/>
    <w:rsid w:val="00D46E44"/>
    <w:rsid w:val="00D46E75"/>
    <w:rsid w:val="00D46EC8"/>
    <w:rsid w:val="00D47337"/>
    <w:rsid w:val="00D47538"/>
    <w:rsid w:val="00D47564"/>
    <w:rsid w:val="00D476D6"/>
    <w:rsid w:val="00D47C86"/>
    <w:rsid w:val="00D504A1"/>
    <w:rsid w:val="00D504CF"/>
    <w:rsid w:val="00D505CA"/>
    <w:rsid w:val="00D50A2A"/>
    <w:rsid w:val="00D50C05"/>
    <w:rsid w:val="00D50E4F"/>
    <w:rsid w:val="00D50F1E"/>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B69"/>
    <w:rsid w:val="00D52ECE"/>
    <w:rsid w:val="00D52F48"/>
    <w:rsid w:val="00D5306B"/>
    <w:rsid w:val="00D53154"/>
    <w:rsid w:val="00D531DE"/>
    <w:rsid w:val="00D5324B"/>
    <w:rsid w:val="00D53955"/>
    <w:rsid w:val="00D53C04"/>
    <w:rsid w:val="00D53F55"/>
    <w:rsid w:val="00D54376"/>
    <w:rsid w:val="00D54460"/>
    <w:rsid w:val="00D54B3A"/>
    <w:rsid w:val="00D54B92"/>
    <w:rsid w:val="00D54DCE"/>
    <w:rsid w:val="00D54FCB"/>
    <w:rsid w:val="00D5501D"/>
    <w:rsid w:val="00D550B6"/>
    <w:rsid w:val="00D550E6"/>
    <w:rsid w:val="00D551AA"/>
    <w:rsid w:val="00D55366"/>
    <w:rsid w:val="00D55681"/>
    <w:rsid w:val="00D55AD9"/>
    <w:rsid w:val="00D55D43"/>
    <w:rsid w:val="00D55FE5"/>
    <w:rsid w:val="00D562BC"/>
    <w:rsid w:val="00D5647C"/>
    <w:rsid w:val="00D5648A"/>
    <w:rsid w:val="00D564AA"/>
    <w:rsid w:val="00D56535"/>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544"/>
    <w:rsid w:val="00D6198B"/>
    <w:rsid w:val="00D61CA7"/>
    <w:rsid w:val="00D61D2C"/>
    <w:rsid w:val="00D6214B"/>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4FBE"/>
    <w:rsid w:val="00D64FD0"/>
    <w:rsid w:val="00D65150"/>
    <w:rsid w:val="00D6515C"/>
    <w:rsid w:val="00D6534E"/>
    <w:rsid w:val="00D65660"/>
    <w:rsid w:val="00D6587F"/>
    <w:rsid w:val="00D65882"/>
    <w:rsid w:val="00D658AE"/>
    <w:rsid w:val="00D658D6"/>
    <w:rsid w:val="00D65B89"/>
    <w:rsid w:val="00D65D87"/>
    <w:rsid w:val="00D65DFC"/>
    <w:rsid w:val="00D65F8D"/>
    <w:rsid w:val="00D6617A"/>
    <w:rsid w:val="00D6623D"/>
    <w:rsid w:val="00D66474"/>
    <w:rsid w:val="00D66558"/>
    <w:rsid w:val="00D6664A"/>
    <w:rsid w:val="00D668EE"/>
    <w:rsid w:val="00D66952"/>
    <w:rsid w:val="00D6696D"/>
    <w:rsid w:val="00D66D20"/>
    <w:rsid w:val="00D66DE9"/>
    <w:rsid w:val="00D66E20"/>
    <w:rsid w:val="00D6755E"/>
    <w:rsid w:val="00D677D5"/>
    <w:rsid w:val="00D677DE"/>
    <w:rsid w:val="00D67ACD"/>
    <w:rsid w:val="00D67BD6"/>
    <w:rsid w:val="00D67F22"/>
    <w:rsid w:val="00D7019C"/>
    <w:rsid w:val="00D7051B"/>
    <w:rsid w:val="00D70D05"/>
    <w:rsid w:val="00D70D5E"/>
    <w:rsid w:val="00D715F9"/>
    <w:rsid w:val="00D7177E"/>
    <w:rsid w:val="00D71786"/>
    <w:rsid w:val="00D717A6"/>
    <w:rsid w:val="00D71D9C"/>
    <w:rsid w:val="00D71F00"/>
    <w:rsid w:val="00D721D6"/>
    <w:rsid w:val="00D72430"/>
    <w:rsid w:val="00D72447"/>
    <w:rsid w:val="00D72515"/>
    <w:rsid w:val="00D725CF"/>
    <w:rsid w:val="00D72836"/>
    <w:rsid w:val="00D72984"/>
    <w:rsid w:val="00D72B74"/>
    <w:rsid w:val="00D72CF2"/>
    <w:rsid w:val="00D72D5D"/>
    <w:rsid w:val="00D72EFA"/>
    <w:rsid w:val="00D72F15"/>
    <w:rsid w:val="00D731BE"/>
    <w:rsid w:val="00D73384"/>
    <w:rsid w:val="00D734EC"/>
    <w:rsid w:val="00D7361F"/>
    <w:rsid w:val="00D736AA"/>
    <w:rsid w:val="00D737F4"/>
    <w:rsid w:val="00D73B97"/>
    <w:rsid w:val="00D73DCD"/>
    <w:rsid w:val="00D73E86"/>
    <w:rsid w:val="00D74104"/>
    <w:rsid w:val="00D74475"/>
    <w:rsid w:val="00D744C7"/>
    <w:rsid w:val="00D746CE"/>
    <w:rsid w:val="00D74725"/>
    <w:rsid w:val="00D748D3"/>
    <w:rsid w:val="00D74AC4"/>
    <w:rsid w:val="00D74E58"/>
    <w:rsid w:val="00D750FB"/>
    <w:rsid w:val="00D75151"/>
    <w:rsid w:val="00D75244"/>
    <w:rsid w:val="00D752A8"/>
    <w:rsid w:val="00D75472"/>
    <w:rsid w:val="00D75A55"/>
    <w:rsid w:val="00D75A7B"/>
    <w:rsid w:val="00D75AF5"/>
    <w:rsid w:val="00D75D20"/>
    <w:rsid w:val="00D75E0E"/>
    <w:rsid w:val="00D75E1A"/>
    <w:rsid w:val="00D763B7"/>
    <w:rsid w:val="00D76590"/>
    <w:rsid w:val="00D76BAE"/>
    <w:rsid w:val="00D76C53"/>
    <w:rsid w:val="00D76E63"/>
    <w:rsid w:val="00D76EED"/>
    <w:rsid w:val="00D77185"/>
    <w:rsid w:val="00D77267"/>
    <w:rsid w:val="00D7728D"/>
    <w:rsid w:val="00D77839"/>
    <w:rsid w:val="00D7796C"/>
    <w:rsid w:val="00D77B3E"/>
    <w:rsid w:val="00D77C87"/>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3CA"/>
    <w:rsid w:val="00D824E3"/>
    <w:rsid w:val="00D82627"/>
    <w:rsid w:val="00D82852"/>
    <w:rsid w:val="00D82889"/>
    <w:rsid w:val="00D82A0F"/>
    <w:rsid w:val="00D82A7C"/>
    <w:rsid w:val="00D82B89"/>
    <w:rsid w:val="00D82D64"/>
    <w:rsid w:val="00D8301A"/>
    <w:rsid w:val="00D83170"/>
    <w:rsid w:val="00D83235"/>
    <w:rsid w:val="00D8324C"/>
    <w:rsid w:val="00D83250"/>
    <w:rsid w:val="00D8340B"/>
    <w:rsid w:val="00D83482"/>
    <w:rsid w:val="00D835D3"/>
    <w:rsid w:val="00D8370D"/>
    <w:rsid w:val="00D838F0"/>
    <w:rsid w:val="00D83983"/>
    <w:rsid w:val="00D83AFA"/>
    <w:rsid w:val="00D83D87"/>
    <w:rsid w:val="00D8422B"/>
    <w:rsid w:val="00D8481D"/>
    <w:rsid w:val="00D84832"/>
    <w:rsid w:val="00D84853"/>
    <w:rsid w:val="00D84895"/>
    <w:rsid w:val="00D84B4E"/>
    <w:rsid w:val="00D84CD1"/>
    <w:rsid w:val="00D84DCD"/>
    <w:rsid w:val="00D84DDB"/>
    <w:rsid w:val="00D85178"/>
    <w:rsid w:val="00D853B3"/>
    <w:rsid w:val="00D8543A"/>
    <w:rsid w:val="00D85513"/>
    <w:rsid w:val="00D85585"/>
    <w:rsid w:val="00D8584A"/>
    <w:rsid w:val="00D85905"/>
    <w:rsid w:val="00D85B4C"/>
    <w:rsid w:val="00D85B97"/>
    <w:rsid w:val="00D85CD8"/>
    <w:rsid w:val="00D85CE4"/>
    <w:rsid w:val="00D85D48"/>
    <w:rsid w:val="00D860ED"/>
    <w:rsid w:val="00D8635A"/>
    <w:rsid w:val="00D864EC"/>
    <w:rsid w:val="00D86A06"/>
    <w:rsid w:val="00D86B4C"/>
    <w:rsid w:val="00D86C4D"/>
    <w:rsid w:val="00D86CB1"/>
    <w:rsid w:val="00D86D56"/>
    <w:rsid w:val="00D86FAC"/>
    <w:rsid w:val="00D871C0"/>
    <w:rsid w:val="00D8720A"/>
    <w:rsid w:val="00D8738F"/>
    <w:rsid w:val="00D87462"/>
    <w:rsid w:val="00D8769C"/>
    <w:rsid w:val="00D87FF8"/>
    <w:rsid w:val="00D90127"/>
    <w:rsid w:val="00D90255"/>
    <w:rsid w:val="00D9051D"/>
    <w:rsid w:val="00D9065A"/>
    <w:rsid w:val="00D9070D"/>
    <w:rsid w:val="00D907AF"/>
    <w:rsid w:val="00D9092A"/>
    <w:rsid w:val="00D90A79"/>
    <w:rsid w:val="00D91325"/>
    <w:rsid w:val="00D9137D"/>
    <w:rsid w:val="00D9156D"/>
    <w:rsid w:val="00D91908"/>
    <w:rsid w:val="00D91DB5"/>
    <w:rsid w:val="00D91F91"/>
    <w:rsid w:val="00D91F99"/>
    <w:rsid w:val="00D9211F"/>
    <w:rsid w:val="00D926B7"/>
    <w:rsid w:val="00D92B3D"/>
    <w:rsid w:val="00D92F09"/>
    <w:rsid w:val="00D92F0F"/>
    <w:rsid w:val="00D930E9"/>
    <w:rsid w:val="00D931F6"/>
    <w:rsid w:val="00D93207"/>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B29"/>
    <w:rsid w:val="00D94FEE"/>
    <w:rsid w:val="00D950EA"/>
    <w:rsid w:val="00D95116"/>
    <w:rsid w:val="00D951B9"/>
    <w:rsid w:val="00D95378"/>
    <w:rsid w:val="00D957D6"/>
    <w:rsid w:val="00D95910"/>
    <w:rsid w:val="00D95A6D"/>
    <w:rsid w:val="00D95BF5"/>
    <w:rsid w:val="00D95C5B"/>
    <w:rsid w:val="00D95E78"/>
    <w:rsid w:val="00D96004"/>
    <w:rsid w:val="00D96290"/>
    <w:rsid w:val="00D963A6"/>
    <w:rsid w:val="00D964A3"/>
    <w:rsid w:val="00D9684E"/>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80E"/>
    <w:rsid w:val="00DA2DE2"/>
    <w:rsid w:val="00DA3137"/>
    <w:rsid w:val="00DA3454"/>
    <w:rsid w:val="00DA357B"/>
    <w:rsid w:val="00DA3629"/>
    <w:rsid w:val="00DA37B3"/>
    <w:rsid w:val="00DA37BB"/>
    <w:rsid w:val="00DA3A17"/>
    <w:rsid w:val="00DA3AFC"/>
    <w:rsid w:val="00DA3DE5"/>
    <w:rsid w:val="00DA3EE7"/>
    <w:rsid w:val="00DA3F2A"/>
    <w:rsid w:val="00DA412A"/>
    <w:rsid w:val="00DA433B"/>
    <w:rsid w:val="00DA43E9"/>
    <w:rsid w:val="00DA456B"/>
    <w:rsid w:val="00DA4590"/>
    <w:rsid w:val="00DA45AC"/>
    <w:rsid w:val="00DA4A98"/>
    <w:rsid w:val="00DA4AAC"/>
    <w:rsid w:val="00DA4D4A"/>
    <w:rsid w:val="00DA4F43"/>
    <w:rsid w:val="00DA532E"/>
    <w:rsid w:val="00DA547A"/>
    <w:rsid w:val="00DA564D"/>
    <w:rsid w:val="00DA5747"/>
    <w:rsid w:val="00DA5827"/>
    <w:rsid w:val="00DA5844"/>
    <w:rsid w:val="00DA59B7"/>
    <w:rsid w:val="00DA5C88"/>
    <w:rsid w:val="00DA5CAD"/>
    <w:rsid w:val="00DA5E1A"/>
    <w:rsid w:val="00DA6091"/>
    <w:rsid w:val="00DA61D9"/>
    <w:rsid w:val="00DA6243"/>
    <w:rsid w:val="00DA65FF"/>
    <w:rsid w:val="00DA6705"/>
    <w:rsid w:val="00DA6864"/>
    <w:rsid w:val="00DA6976"/>
    <w:rsid w:val="00DA6CCF"/>
    <w:rsid w:val="00DA6DB0"/>
    <w:rsid w:val="00DA6F4C"/>
    <w:rsid w:val="00DA6F92"/>
    <w:rsid w:val="00DA6F94"/>
    <w:rsid w:val="00DA717F"/>
    <w:rsid w:val="00DA724F"/>
    <w:rsid w:val="00DA7354"/>
    <w:rsid w:val="00DA75AA"/>
    <w:rsid w:val="00DA779D"/>
    <w:rsid w:val="00DA789C"/>
    <w:rsid w:val="00DA78A5"/>
    <w:rsid w:val="00DA7ED0"/>
    <w:rsid w:val="00DB000C"/>
    <w:rsid w:val="00DB0551"/>
    <w:rsid w:val="00DB05AB"/>
    <w:rsid w:val="00DB06E4"/>
    <w:rsid w:val="00DB06E7"/>
    <w:rsid w:val="00DB078E"/>
    <w:rsid w:val="00DB09AE"/>
    <w:rsid w:val="00DB0AAA"/>
    <w:rsid w:val="00DB10D8"/>
    <w:rsid w:val="00DB128A"/>
    <w:rsid w:val="00DB1594"/>
    <w:rsid w:val="00DB1699"/>
    <w:rsid w:val="00DB1CEC"/>
    <w:rsid w:val="00DB1D80"/>
    <w:rsid w:val="00DB2171"/>
    <w:rsid w:val="00DB2335"/>
    <w:rsid w:val="00DB2516"/>
    <w:rsid w:val="00DB2B5D"/>
    <w:rsid w:val="00DB2B77"/>
    <w:rsid w:val="00DB313B"/>
    <w:rsid w:val="00DB3172"/>
    <w:rsid w:val="00DB31E4"/>
    <w:rsid w:val="00DB3311"/>
    <w:rsid w:val="00DB3466"/>
    <w:rsid w:val="00DB3479"/>
    <w:rsid w:val="00DB356A"/>
    <w:rsid w:val="00DB35A3"/>
    <w:rsid w:val="00DB36DB"/>
    <w:rsid w:val="00DB37F9"/>
    <w:rsid w:val="00DB383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CE3"/>
    <w:rsid w:val="00DB5E19"/>
    <w:rsid w:val="00DB6180"/>
    <w:rsid w:val="00DB61E2"/>
    <w:rsid w:val="00DB6233"/>
    <w:rsid w:val="00DB650E"/>
    <w:rsid w:val="00DB6647"/>
    <w:rsid w:val="00DB66CE"/>
    <w:rsid w:val="00DB670E"/>
    <w:rsid w:val="00DB67FF"/>
    <w:rsid w:val="00DB682D"/>
    <w:rsid w:val="00DB6A1D"/>
    <w:rsid w:val="00DB6FCE"/>
    <w:rsid w:val="00DB701E"/>
    <w:rsid w:val="00DB741D"/>
    <w:rsid w:val="00DB78A9"/>
    <w:rsid w:val="00DB78CE"/>
    <w:rsid w:val="00DB7D8D"/>
    <w:rsid w:val="00DB7F87"/>
    <w:rsid w:val="00DC018A"/>
    <w:rsid w:val="00DC01FD"/>
    <w:rsid w:val="00DC02D3"/>
    <w:rsid w:val="00DC038A"/>
    <w:rsid w:val="00DC0542"/>
    <w:rsid w:val="00DC0C15"/>
    <w:rsid w:val="00DC0C6D"/>
    <w:rsid w:val="00DC0F3E"/>
    <w:rsid w:val="00DC100A"/>
    <w:rsid w:val="00DC110B"/>
    <w:rsid w:val="00DC120B"/>
    <w:rsid w:val="00DC157D"/>
    <w:rsid w:val="00DC15F7"/>
    <w:rsid w:val="00DC1747"/>
    <w:rsid w:val="00DC199A"/>
    <w:rsid w:val="00DC1A30"/>
    <w:rsid w:val="00DC1BA4"/>
    <w:rsid w:val="00DC2307"/>
    <w:rsid w:val="00DC23A2"/>
    <w:rsid w:val="00DC2BD7"/>
    <w:rsid w:val="00DC2E73"/>
    <w:rsid w:val="00DC2E84"/>
    <w:rsid w:val="00DC2EF6"/>
    <w:rsid w:val="00DC330E"/>
    <w:rsid w:val="00DC3332"/>
    <w:rsid w:val="00DC33C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C46"/>
    <w:rsid w:val="00DC717E"/>
    <w:rsid w:val="00DC73C5"/>
    <w:rsid w:val="00DC743A"/>
    <w:rsid w:val="00DC76FB"/>
    <w:rsid w:val="00DC7787"/>
    <w:rsid w:val="00DC7B5E"/>
    <w:rsid w:val="00DC7B91"/>
    <w:rsid w:val="00DC7C94"/>
    <w:rsid w:val="00DC7FE1"/>
    <w:rsid w:val="00DD0195"/>
    <w:rsid w:val="00DD01AA"/>
    <w:rsid w:val="00DD029B"/>
    <w:rsid w:val="00DD0641"/>
    <w:rsid w:val="00DD0A6D"/>
    <w:rsid w:val="00DD106E"/>
    <w:rsid w:val="00DD10AE"/>
    <w:rsid w:val="00DD116B"/>
    <w:rsid w:val="00DD12F2"/>
    <w:rsid w:val="00DD1317"/>
    <w:rsid w:val="00DD1621"/>
    <w:rsid w:val="00DD1A47"/>
    <w:rsid w:val="00DD1FDC"/>
    <w:rsid w:val="00DD22B2"/>
    <w:rsid w:val="00DD2378"/>
    <w:rsid w:val="00DD245E"/>
    <w:rsid w:val="00DD2564"/>
    <w:rsid w:val="00DD27BB"/>
    <w:rsid w:val="00DD2833"/>
    <w:rsid w:val="00DD28E0"/>
    <w:rsid w:val="00DD3171"/>
    <w:rsid w:val="00DD341F"/>
    <w:rsid w:val="00DD3576"/>
    <w:rsid w:val="00DD3734"/>
    <w:rsid w:val="00DD373E"/>
    <w:rsid w:val="00DD3C9F"/>
    <w:rsid w:val="00DD3FEE"/>
    <w:rsid w:val="00DD41AF"/>
    <w:rsid w:val="00DD4427"/>
    <w:rsid w:val="00DD48C7"/>
    <w:rsid w:val="00DD48D9"/>
    <w:rsid w:val="00DD4904"/>
    <w:rsid w:val="00DD4B69"/>
    <w:rsid w:val="00DD4C35"/>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4E3"/>
    <w:rsid w:val="00DE0543"/>
    <w:rsid w:val="00DE062A"/>
    <w:rsid w:val="00DE06AD"/>
    <w:rsid w:val="00DE0857"/>
    <w:rsid w:val="00DE0C39"/>
    <w:rsid w:val="00DE0DCF"/>
    <w:rsid w:val="00DE0FA9"/>
    <w:rsid w:val="00DE10A0"/>
    <w:rsid w:val="00DE11C5"/>
    <w:rsid w:val="00DE13D5"/>
    <w:rsid w:val="00DE1480"/>
    <w:rsid w:val="00DE1559"/>
    <w:rsid w:val="00DE16BA"/>
    <w:rsid w:val="00DE1769"/>
    <w:rsid w:val="00DE1960"/>
    <w:rsid w:val="00DE1A57"/>
    <w:rsid w:val="00DE1CF3"/>
    <w:rsid w:val="00DE1CF4"/>
    <w:rsid w:val="00DE2114"/>
    <w:rsid w:val="00DE218F"/>
    <w:rsid w:val="00DE2278"/>
    <w:rsid w:val="00DE22BB"/>
    <w:rsid w:val="00DE2339"/>
    <w:rsid w:val="00DE25C9"/>
    <w:rsid w:val="00DE2615"/>
    <w:rsid w:val="00DE2A5B"/>
    <w:rsid w:val="00DE2AD7"/>
    <w:rsid w:val="00DE2DBE"/>
    <w:rsid w:val="00DE34AA"/>
    <w:rsid w:val="00DE391B"/>
    <w:rsid w:val="00DE4564"/>
    <w:rsid w:val="00DE4668"/>
    <w:rsid w:val="00DE4CBC"/>
    <w:rsid w:val="00DE5224"/>
    <w:rsid w:val="00DE593B"/>
    <w:rsid w:val="00DE5B41"/>
    <w:rsid w:val="00DE5E71"/>
    <w:rsid w:val="00DE60B3"/>
    <w:rsid w:val="00DE6115"/>
    <w:rsid w:val="00DE63C1"/>
    <w:rsid w:val="00DE65F2"/>
    <w:rsid w:val="00DE699A"/>
    <w:rsid w:val="00DE6D06"/>
    <w:rsid w:val="00DE711D"/>
    <w:rsid w:val="00DE71DC"/>
    <w:rsid w:val="00DE71E9"/>
    <w:rsid w:val="00DE7298"/>
    <w:rsid w:val="00DE7557"/>
    <w:rsid w:val="00DE78A2"/>
    <w:rsid w:val="00DE7A0E"/>
    <w:rsid w:val="00DE7A2A"/>
    <w:rsid w:val="00DE7AAF"/>
    <w:rsid w:val="00DE7D21"/>
    <w:rsid w:val="00DE7D7E"/>
    <w:rsid w:val="00DF048E"/>
    <w:rsid w:val="00DF0543"/>
    <w:rsid w:val="00DF0748"/>
    <w:rsid w:val="00DF08B0"/>
    <w:rsid w:val="00DF0975"/>
    <w:rsid w:val="00DF0AFF"/>
    <w:rsid w:val="00DF0D8D"/>
    <w:rsid w:val="00DF0EF9"/>
    <w:rsid w:val="00DF0F9E"/>
    <w:rsid w:val="00DF0FAF"/>
    <w:rsid w:val="00DF10AD"/>
    <w:rsid w:val="00DF111A"/>
    <w:rsid w:val="00DF1281"/>
    <w:rsid w:val="00DF14EB"/>
    <w:rsid w:val="00DF1574"/>
    <w:rsid w:val="00DF15E7"/>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2BC5"/>
    <w:rsid w:val="00DF3378"/>
    <w:rsid w:val="00DF35E3"/>
    <w:rsid w:val="00DF3611"/>
    <w:rsid w:val="00DF3862"/>
    <w:rsid w:val="00DF3A48"/>
    <w:rsid w:val="00DF3C2D"/>
    <w:rsid w:val="00DF3CDE"/>
    <w:rsid w:val="00DF3DF5"/>
    <w:rsid w:val="00DF412D"/>
    <w:rsid w:val="00DF4417"/>
    <w:rsid w:val="00DF474E"/>
    <w:rsid w:val="00DF4A8D"/>
    <w:rsid w:val="00DF4BDD"/>
    <w:rsid w:val="00DF4C20"/>
    <w:rsid w:val="00DF4C6B"/>
    <w:rsid w:val="00DF4CAF"/>
    <w:rsid w:val="00DF51A6"/>
    <w:rsid w:val="00DF51AF"/>
    <w:rsid w:val="00DF5461"/>
    <w:rsid w:val="00DF5633"/>
    <w:rsid w:val="00DF5A72"/>
    <w:rsid w:val="00DF5BC6"/>
    <w:rsid w:val="00DF5C63"/>
    <w:rsid w:val="00DF5D0E"/>
    <w:rsid w:val="00DF5F3A"/>
    <w:rsid w:val="00DF6058"/>
    <w:rsid w:val="00DF63C7"/>
    <w:rsid w:val="00DF69F6"/>
    <w:rsid w:val="00DF6BE8"/>
    <w:rsid w:val="00DF6EED"/>
    <w:rsid w:val="00DF70CF"/>
    <w:rsid w:val="00DF7366"/>
    <w:rsid w:val="00DF73B5"/>
    <w:rsid w:val="00DF73DD"/>
    <w:rsid w:val="00DF783B"/>
    <w:rsid w:val="00DF7C4C"/>
    <w:rsid w:val="00DF7E27"/>
    <w:rsid w:val="00DF7EB3"/>
    <w:rsid w:val="00E00114"/>
    <w:rsid w:val="00E00121"/>
    <w:rsid w:val="00E0013A"/>
    <w:rsid w:val="00E002DF"/>
    <w:rsid w:val="00E0045D"/>
    <w:rsid w:val="00E0078C"/>
    <w:rsid w:val="00E00960"/>
    <w:rsid w:val="00E00A26"/>
    <w:rsid w:val="00E00B1E"/>
    <w:rsid w:val="00E0113A"/>
    <w:rsid w:val="00E016A9"/>
    <w:rsid w:val="00E01742"/>
    <w:rsid w:val="00E018B7"/>
    <w:rsid w:val="00E01948"/>
    <w:rsid w:val="00E01B57"/>
    <w:rsid w:val="00E01B92"/>
    <w:rsid w:val="00E01E5C"/>
    <w:rsid w:val="00E01EA2"/>
    <w:rsid w:val="00E02026"/>
    <w:rsid w:val="00E02049"/>
    <w:rsid w:val="00E021A4"/>
    <w:rsid w:val="00E02233"/>
    <w:rsid w:val="00E027B9"/>
    <w:rsid w:val="00E02866"/>
    <w:rsid w:val="00E02B34"/>
    <w:rsid w:val="00E02C4E"/>
    <w:rsid w:val="00E02DFC"/>
    <w:rsid w:val="00E0305A"/>
    <w:rsid w:val="00E030E2"/>
    <w:rsid w:val="00E034D4"/>
    <w:rsid w:val="00E035A8"/>
    <w:rsid w:val="00E03AED"/>
    <w:rsid w:val="00E03C99"/>
    <w:rsid w:val="00E03CCA"/>
    <w:rsid w:val="00E03CCB"/>
    <w:rsid w:val="00E03CE7"/>
    <w:rsid w:val="00E03E6C"/>
    <w:rsid w:val="00E0400E"/>
    <w:rsid w:val="00E04180"/>
    <w:rsid w:val="00E04246"/>
    <w:rsid w:val="00E04569"/>
    <w:rsid w:val="00E0461F"/>
    <w:rsid w:val="00E04AA5"/>
    <w:rsid w:val="00E04C69"/>
    <w:rsid w:val="00E04CA9"/>
    <w:rsid w:val="00E04CDB"/>
    <w:rsid w:val="00E04F03"/>
    <w:rsid w:val="00E05008"/>
    <w:rsid w:val="00E05032"/>
    <w:rsid w:val="00E051AE"/>
    <w:rsid w:val="00E051DF"/>
    <w:rsid w:val="00E05375"/>
    <w:rsid w:val="00E056FD"/>
    <w:rsid w:val="00E0573F"/>
    <w:rsid w:val="00E05782"/>
    <w:rsid w:val="00E05A04"/>
    <w:rsid w:val="00E05D6F"/>
    <w:rsid w:val="00E05F25"/>
    <w:rsid w:val="00E06231"/>
    <w:rsid w:val="00E06255"/>
    <w:rsid w:val="00E0632D"/>
    <w:rsid w:val="00E064B7"/>
    <w:rsid w:val="00E06795"/>
    <w:rsid w:val="00E06936"/>
    <w:rsid w:val="00E069B8"/>
    <w:rsid w:val="00E06A30"/>
    <w:rsid w:val="00E06BF8"/>
    <w:rsid w:val="00E070DE"/>
    <w:rsid w:val="00E0724D"/>
    <w:rsid w:val="00E073D1"/>
    <w:rsid w:val="00E075F2"/>
    <w:rsid w:val="00E07800"/>
    <w:rsid w:val="00E078C4"/>
    <w:rsid w:val="00E07C33"/>
    <w:rsid w:val="00E07DEB"/>
    <w:rsid w:val="00E07E8E"/>
    <w:rsid w:val="00E07F54"/>
    <w:rsid w:val="00E07FA6"/>
    <w:rsid w:val="00E10173"/>
    <w:rsid w:val="00E10343"/>
    <w:rsid w:val="00E1044D"/>
    <w:rsid w:val="00E10592"/>
    <w:rsid w:val="00E1059F"/>
    <w:rsid w:val="00E10636"/>
    <w:rsid w:val="00E10678"/>
    <w:rsid w:val="00E107B7"/>
    <w:rsid w:val="00E10A17"/>
    <w:rsid w:val="00E111C7"/>
    <w:rsid w:val="00E1120A"/>
    <w:rsid w:val="00E116FD"/>
    <w:rsid w:val="00E11966"/>
    <w:rsid w:val="00E11B53"/>
    <w:rsid w:val="00E1214D"/>
    <w:rsid w:val="00E12206"/>
    <w:rsid w:val="00E1229C"/>
    <w:rsid w:val="00E125E3"/>
    <w:rsid w:val="00E12708"/>
    <w:rsid w:val="00E132F5"/>
    <w:rsid w:val="00E1334F"/>
    <w:rsid w:val="00E133C2"/>
    <w:rsid w:val="00E133EB"/>
    <w:rsid w:val="00E135FF"/>
    <w:rsid w:val="00E1384F"/>
    <w:rsid w:val="00E13CE9"/>
    <w:rsid w:val="00E13DC1"/>
    <w:rsid w:val="00E13DDE"/>
    <w:rsid w:val="00E13F9F"/>
    <w:rsid w:val="00E14307"/>
    <w:rsid w:val="00E146CD"/>
    <w:rsid w:val="00E148B6"/>
    <w:rsid w:val="00E14ACF"/>
    <w:rsid w:val="00E14F89"/>
    <w:rsid w:val="00E14F97"/>
    <w:rsid w:val="00E14FE5"/>
    <w:rsid w:val="00E15100"/>
    <w:rsid w:val="00E15211"/>
    <w:rsid w:val="00E1530B"/>
    <w:rsid w:val="00E1538E"/>
    <w:rsid w:val="00E1543D"/>
    <w:rsid w:val="00E154F8"/>
    <w:rsid w:val="00E1557E"/>
    <w:rsid w:val="00E1567A"/>
    <w:rsid w:val="00E1594D"/>
    <w:rsid w:val="00E15A00"/>
    <w:rsid w:val="00E15A89"/>
    <w:rsid w:val="00E15AB2"/>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8D5"/>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8E3"/>
    <w:rsid w:val="00E21F58"/>
    <w:rsid w:val="00E22012"/>
    <w:rsid w:val="00E2229E"/>
    <w:rsid w:val="00E22312"/>
    <w:rsid w:val="00E2259B"/>
    <w:rsid w:val="00E22680"/>
    <w:rsid w:val="00E229E5"/>
    <w:rsid w:val="00E22B93"/>
    <w:rsid w:val="00E22DDD"/>
    <w:rsid w:val="00E23291"/>
    <w:rsid w:val="00E239DD"/>
    <w:rsid w:val="00E23D12"/>
    <w:rsid w:val="00E23F09"/>
    <w:rsid w:val="00E23FF0"/>
    <w:rsid w:val="00E24020"/>
    <w:rsid w:val="00E240E9"/>
    <w:rsid w:val="00E240FB"/>
    <w:rsid w:val="00E2416F"/>
    <w:rsid w:val="00E2435A"/>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32"/>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2F"/>
    <w:rsid w:val="00E35C77"/>
    <w:rsid w:val="00E35F93"/>
    <w:rsid w:val="00E362B6"/>
    <w:rsid w:val="00E36368"/>
    <w:rsid w:val="00E3672D"/>
    <w:rsid w:val="00E36912"/>
    <w:rsid w:val="00E36B2F"/>
    <w:rsid w:val="00E36DA5"/>
    <w:rsid w:val="00E370CB"/>
    <w:rsid w:val="00E37231"/>
    <w:rsid w:val="00E373C0"/>
    <w:rsid w:val="00E373CD"/>
    <w:rsid w:val="00E373DA"/>
    <w:rsid w:val="00E37565"/>
    <w:rsid w:val="00E37652"/>
    <w:rsid w:val="00E377B6"/>
    <w:rsid w:val="00E377D8"/>
    <w:rsid w:val="00E37A0D"/>
    <w:rsid w:val="00E37B44"/>
    <w:rsid w:val="00E37FCC"/>
    <w:rsid w:val="00E400F4"/>
    <w:rsid w:val="00E40271"/>
    <w:rsid w:val="00E4079E"/>
    <w:rsid w:val="00E408DB"/>
    <w:rsid w:val="00E41085"/>
    <w:rsid w:val="00E410BA"/>
    <w:rsid w:val="00E41333"/>
    <w:rsid w:val="00E414E7"/>
    <w:rsid w:val="00E41AE2"/>
    <w:rsid w:val="00E41D14"/>
    <w:rsid w:val="00E41ED1"/>
    <w:rsid w:val="00E42308"/>
    <w:rsid w:val="00E423DD"/>
    <w:rsid w:val="00E428F6"/>
    <w:rsid w:val="00E42917"/>
    <w:rsid w:val="00E432E7"/>
    <w:rsid w:val="00E4362D"/>
    <w:rsid w:val="00E43692"/>
    <w:rsid w:val="00E437D2"/>
    <w:rsid w:val="00E4383F"/>
    <w:rsid w:val="00E43978"/>
    <w:rsid w:val="00E43C24"/>
    <w:rsid w:val="00E44342"/>
    <w:rsid w:val="00E443C2"/>
    <w:rsid w:val="00E4441F"/>
    <w:rsid w:val="00E4444E"/>
    <w:rsid w:val="00E446FA"/>
    <w:rsid w:val="00E4476D"/>
    <w:rsid w:val="00E44888"/>
    <w:rsid w:val="00E449DF"/>
    <w:rsid w:val="00E44C41"/>
    <w:rsid w:val="00E44C85"/>
    <w:rsid w:val="00E44E57"/>
    <w:rsid w:val="00E44FD4"/>
    <w:rsid w:val="00E452A6"/>
    <w:rsid w:val="00E45831"/>
    <w:rsid w:val="00E45BBF"/>
    <w:rsid w:val="00E45C79"/>
    <w:rsid w:val="00E46268"/>
    <w:rsid w:val="00E4637D"/>
    <w:rsid w:val="00E4675B"/>
    <w:rsid w:val="00E468B1"/>
    <w:rsid w:val="00E468B6"/>
    <w:rsid w:val="00E46910"/>
    <w:rsid w:val="00E4703E"/>
    <w:rsid w:val="00E4729C"/>
    <w:rsid w:val="00E476F8"/>
    <w:rsid w:val="00E4774D"/>
    <w:rsid w:val="00E4777C"/>
    <w:rsid w:val="00E478BC"/>
    <w:rsid w:val="00E47B03"/>
    <w:rsid w:val="00E47D11"/>
    <w:rsid w:val="00E47EA0"/>
    <w:rsid w:val="00E50220"/>
    <w:rsid w:val="00E50866"/>
    <w:rsid w:val="00E50998"/>
    <w:rsid w:val="00E50C33"/>
    <w:rsid w:val="00E50CF3"/>
    <w:rsid w:val="00E50D95"/>
    <w:rsid w:val="00E50DF8"/>
    <w:rsid w:val="00E515F7"/>
    <w:rsid w:val="00E5169C"/>
    <w:rsid w:val="00E516C8"/>
    <w:rsid w:val="00E516D0"/>
    <w:rsid w:val="00E51B2D"/>
    <w:rsid w:val="00E51B8A"/>
    <w:rsid w:val="00E51C21"/>
    <w:rsid w:val="00E51F4B"/>
    <w:rsid w:val="00E5214C"/>
    <w:rsid w:val="00E521E0"/>
    <w:rsid w:val="00E522C3"/>
    <w:rsid w:val="00E52531"/>
    <w:rsid w:val="00E5280A"/>
    <w:rsid w:val="00E528FE"/>
    <w:rsid w:val="00E52AE0"/>
    <w:rsid w:val="00E52EC5"/>
    <w:rsid w:val="00E5322A"/>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5AF"/>
    <w:rsid w:val="00E566BF"/>
    <w:rsid w:val="00E56720"/>
    <w:rsid w:val="00E567E9"/>
    <w:rsid w:val="00E56DFC"/>
    <w:rsid w:val="00E57612"/>
    <w:rsid w:val="00E57818"/>
    <w:rsid w:val="00E57B9E"/>
    <w:rsid w:val="00E57DB7"/>
    <w:rsid w:val="00E57F0C"/>
    <w:rsid w:val="00E600A1"/>
    <w:rsid w:val="00E60105"/>
    <w:rsid w:val="00E602B8"/>
    <w:rsid w:val="00E60363"/>
    <w:rsid w:val="00E604D3"/>
    <w:rsid w:val="00E605D3"/>
    <w:rsid w:val="00E60680"/>
    <w:rsid w:val="00E607A6"/>
    <w:rsid w:val="00E607A7"/>
    <w:rsid w:val="00E60823"/>
    <w:rsid w:val="00E608DB"/>
    <w:rsid w:val="00E60C8E"/>
    <w:rsid w:val="00E61007"/>
    <w:rsid w:val="00E6102B"/>
    <w:rsid w:val="00E61067"/>
    <w:rsid w:val="00E61138"/>
    <w:rsid w:val="00E614EE"/>
    <w:rsid w:val="00E6188D"/>
    <w:rsid w:val="00E619B1"/>
    <w:rsid w:val="00E61AB2"/>
    <w:rsid w:val="00E61C8C"/>
    <w:rsid w:val="00E61DBE"/>
    <w:rsid w:val="00E62068"/>
    <w:rsid w:val="00E62199"/>
    <w:rsid w:val="00E62426"/>
    <w:rsid w:val="00E6246E"/>
    <w:rsid w:val="00E624D7"/>
    <w:rsid w:val="00E624ED"/>
    <w:rsid w:val="00E62685"/>
    <w:rsid w:val="00E627A7"/>
    <w:rsid w:val="00E62941"/>
    <w:rsid w:val="00E62AB1"/>
    <w:rsid w:val="00E62D3E"/>
    <w:rsid w:val="00E62D7F"/>
    <w:rsid w:val="00E62EA4"/>
    <w:rsid w:val="00E62EEA"/>
    <w:rsid w:val="00E62FF6"/>
    <w:rsid w:val="00E6301A"/>
    <w:rsid w:val="00E63140"/>
    <w:rsid w:val="00E63249"/>
    <w:rsid w:val="00E63478"/>
    <w:rsid w:val="00E634D6"/>
    <w:rsid w:val="00E635D7"/>
    <w:rsid w:val="00E636C7"/>
    <w:rsid w:val="00E637EC"/>
    <w:rsid w:val="00E63933"/>
    <w:rsid w:val="00E639FE"/>
    <w:rsid w:val="00E63BF3"/>
    <w:rsid w:val="00E63BFB"/>
    <w:rsid w:val="00E63D15"/>
    <w:rsid w:val="00E63DF9"/>
    <w:rsid w:val="00E63F00"/>
    <w:rsid w:val="00E64027"/>
    <w:rsid w:val="00E6438C"/>
    <w:rsid w:val="00E647E9"/>
    <w:rsid w:val="00E64CFA"/>
    <w:rsid w:val="00E64EE2"/>
    <w:rsid w:val="00E6521D"/>
    <w:rsid w:val="00E6548F"/>
    <w:rsid w:val="00E65514"/>
    <w:rsid w:val="00E655AD"/>
    <w:rsid w:val="00E655C8"/>
    <w:rsid w:val="00E6567F"/>
    <w:rsid w:val="00E65862"/>
    <w:rsid w:val="00E65BC7"/>
    <w:rsid w:val="00E662CB"/>
    <w:rsid w:val="00E66567"/>
    <w:rsid w:val="00E6668A"/>
    <w:rsid w:val="00E66721"/>
    <w:rsid w:val="00E66E90"/>
    <w:rsid w:val="00E66FB9"/>
    <w:rsid w:val="00E67293"/>
    <w:rsid w:val="00E673D6"/>
    <w:rsid w:val="00E6749F"/>
    <w:rsid w:val="00E676AF"/>
    <w:rsid w:val="00E67AAC"/>
    <w:rsid w:val="00E67EEB"/>
    <w:rsid w:val="00E67F4B"/>
    <w:rsid w:val="00E70055"/>
    <w:rsid w:val="00E70176"/>
    <w:rsid w:val="00E7019C"/>
    <w:rsid w:val="00E703F4"/>
    <w:rsid w:val="00E704E1"/>
    <w:rsid w:val="00E7069A"/>
    <w:rsid w:val="00E7070B"/>
    <w:rsid w:val="00E70A37"/>
    <w:rsid w:val="00E70A8A"/>
    <w:rsid w:val="00E70BC5"/>
    <w:rsid w:val="00E70C8C"/>
    <w:rsid w:val="00E70D59"/>
    <w:rsid w:val="00E70E0F"/>
    <w:rsid w:val="00E70E86"/>
    <w:rsid w:val="00E70F72"/>
    <w:rsid w:val="00E70FCD"/>
    <w:rsid w:val="00E7109F"/>
    <w:rsid w:val="00E7129C"/>
    <w:rsid w:val="00E7131A"/>
    <w:rsid w:val="00E718E1"/>
    <w:rsid w:val="00E71C7E"/>
    <w:rsid w:val="00E71CD7"/>
    <w:rsid w:val="00E71D27"/>
    <w:rsid w:val="00E71EEF"/>
    <w:rsid w:val="00E72753"/>
    <w:rsid w:val="00E7290E"/>
    <w:rsid w:val="00E72B76"/>
    <w:rsid w:val="00E72BE9"/>
    <w:rsid w:val="00E72C3C"/>
    <w:rsid w:val="00E72C5E"/>
    <w:rsid w:val="00E72D8A"/>
    <w:rsid w:val="00E72FFD"/>
    <w:rsid w:val="00E7307B"/>
    <w:rsid w:val="00E73163"/>
    <w:rsid w:val="00E732B4"/>
    <w:rsid w:val="00E739D3"/>
    <w:rsid w:val="00E73B0E"/>
    <w:rsid w:val="00E73BDF"/>
    <w:rsid w:val="00E74013"/>
    <w:rsid w:val="00E7435B"/>
    <w:rsid w:val="00E746C5"/>
    <w:rsid w:val="00E74933"/>
    <w:rsid w:val="00E74A7C"/>
    <w:rsid w:val="00E75170"/>
    <w:rsid w:val="00E7535E"/>
    <w:rsid w:val="00E7557F"/>
    <w:rsid w:val="00E75600"/>
    <w:rsid w:val="00E75626"/>
    <w:rsid w:val="00E75AFB"/>
    <w:rsid w:val="00E75B32"/>
    <w:rsid w:val="00E75C62"/>
    <w:rsid w:val="00E75D5A"/>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0E6"/>
    <w:rsid w:val="00E7743B"/>
    <w:rsid w:val="00E77469"/>
    <w:rsid w:val="00E77568"/>
    <w:rsid w:val="00E7768F"/>
    <w:rsid w:val="00E77A2A"/>
    <w:rsid w:val="00E8023E"/>
    <w:rsid w:val="00E80295"/>
    <w:rsid w:val="00E80728"/>
    <w:rsid w:val="00E80896"/>
    <w:rsid w:val="00E809B4"/>
    <w:rsid w:val="00E80A88"/>
    <w:rsid w:val="00E80DB6"/>
    <w:rsid w:val="00E81193"/>
    <w:rsid w:val="00E8149C"/>
    <w:rsid w:val="00E81501"/>
    <w:rsid w:val="00E81CCA"/>
    <w:rsid w:val="00E8203F"/>
    <w:rsid w:val="00E82086"/>
    <w:rsid w:val="00E821D1"/>
    <w:rsid w:val="00E8228D"/>
    <w:rsid w:val="00E82948"/>
    <w:rsid w:val="00E82BA2"/>
    <w:rsid w:val="00E82BB2"/>
    <w:rsid w:val="00E82C5B"/>
    <w:rsid w:val="00E82C80"/>
    <w:rsid w:val="00E82CED"/>
    <w:rsid w:val="00E82D7D"/>
    <w:rsid w:val="00E82EA9"/>
    <w:rsid w:val="00E8310E"/>
    <w:rsid w:val="00E83183"/>
    <w:rsid w:val="00E8344A"/>
    <w:rsid w:val="00E8365B"/>
    <w:rsid w:val="00E83905"/>
    <w:rsid w:val="00E83997"/>
    <w:rsid w:val="00E83C5F"/>
    <w:rsid w:val="00E83DC3"/>
    <w:rsid w:val="00E84120"/>
    <w:rsid w:val="00E8419E"/>
    <w:rsid w:val="00E8426A"/>
    <w:rsid w:val="00E8458C"/>
    <w:rsid w:val="00E848F3"/>
    <w:rsid w:val="00E849EA"/>
    <w:rsid w:val="00E849F9"/>
    <w:rsid w:val="00E84A9D"/>
    <w:rsid w:val="00E84B75"/>
    <w:rsid w:val="00E84C9E"/>
    <w:rsid w:val="00E84D5A"/>
    <w:rsid w:val="00E84DA6"/>
    <w:rsid w:val="00E84E03"/>
    <w:rsid w:val="00E84F65"/>
    <w:rsid w:val="00E84FBC"/>
    <w:rsid w:val="00E851AB"/>
    <w:rsid w:val="00E853E0"/>
    <w:rsid w:val="00E853E4"/>
    <w:rsid w:val="00E854FB"/>
    <w:rsid w:val="00E8555F"/>
    <w:rsid w:val="00E8575A"/>
    <w:rsid w:val="00E85C3A"/>
    <w:rsid w:val="00E85D98"/>
    <w:rsid w:val="00E85F0C"/>
    <w:rsid w:val="00E86164"/>
    <w:rsid w:val="00E8619A"/>
    <w:rsid w:val="00E862F2"/>
    <w:rsid w:val="00E86456"/>
    <w:rsid w:val="00E866EA"/>
    <w:rsid w:val="00E868E4"/>
    <w:rsid w:val="00E86BF2"/>
    <w:rsid w:val="00E8735B"/>
    <w:rsid w:val="00E8746C"/>
    <w:rsid w:val="00E876F1"/>
    <w:rsid w:val="00E87A0A"/>
    <w:rsid w:val="00E87C35"/>
    <w:rsid w:val="00E87E00"/>
    <w:rsid w:val="00E901E8"/>
    <w:rsid w:val="00E901FF"/>
    <w:rsid w:val="00E902BA"/>
    <w:rsid w:val="00E90439"/>
    <w:rsid w:val="00E909C5"/>
    <w:rsid w:val="00E90A71"/>
    <w:rsid w:val="00E90A7C"/>
    <w:rsid w:val="00E90C40"/>
    <w:rsid w:val="00E90CBC"/>
    <w:rsid w:val="00E90D39"/>
    <w:rsid w:val="00E910E4"/>
    <w:rsid w:val="00E91196"/>
    <w:rsid w:val="00E911F5"/>
    <w:rsid w:val="00E912E6"/>
    <w:rsid w:val="00E915A8"/>
    <w:rsid w:val="00E916B8"/>
    <w:rsid w:val="00E91745"/>
    <w:rsid w:val="00E918A6"/>
    <w:rsid w:val="00E91962"/>
    <w:rsid w:val="00E91DF8"/>
    <w:rsid w:val="00E91DFD"/>
    <w:rsid w:val="00E91E30"/>
    <w:rsid w:val="00E91E79"/>
    <w:rsid w:val="00E91F97"/>
    <w:rsid w:val="00E92044"/>
    <w:rsid w:val="00E921E9"/>
    <w:rsid w:val="00E925AB"/>
    <w:rsid w:val="00E925CC"/>
    <w:rsid w:val="00E92622"/>
    <w:rsid w:val="00E929A5"/>
    <w:rsid w:val="00E92AD0"/>
    <w:rsid w:val="00E92DA6"/>
    <w:rsid w:val="00E92FE3"/>
    <w:rsid w:val="00E937B8"/>
    <w:rsid w:val="00E938A0"/>
    <w:rsid w:val="00E93E88"/>
    <w:rsid w:val="00E93EB0"/>
    <w:rsid w:val="00E93F0D"/>
    <w:rsid w:val="00E94145"/>
    <w:rsid w:val="00E94670"/>
    <w:rsid w:val="00E947ED"/>
    <w:rsid w:val="00E948B6"/>
    <w:rsid w:val="00E94E5C"/>
    <w:rsid w:val="00E95093"/>
    <w:rsid w:val="00E951F0"/>
    <w:rsid w:val="00E9521F"/>
    <w:rsid w:val="00E953C8"/>
    <w:rsid w:val="00E95430"/>
    <w:rsid w:val="00E956A0"/>
    <w:rsid w:val="00E957A6"/>
    <w:rsid w:val="00E95D09"/>
    <w:rsid w:val="00E95D8F"/>
    <w:rsid w:val="00E95EE9"/>
    <w:rsid w:val="00E966A8"/>
    <w:rsid w:val="00E966D1"/>
    <w:rsid w:val="00E968A6"/>
    <w:rsid w:val="00E969A1"/>
    <w:rsid w:val="00E969D5"/>
    <w:rsid w:val="00E96DFB"/>
    <w:rsid w:val="00E96F6A"/>
    <w:rsid w:val="00E97188"/>
    <w:rsid w:val="00E97247"/>
    <w:rsid w:val="00E972CA"/>
    <w:rsid w:val="00E973AC"/>
    <w:rsid w:val="00E974EB"/>
    <w:rsid w:val="00E97574"/>
    <w:rsid w:val="00E97578"/>
    <w:rsid w:val="00E97819"/>
    <w:rsid w:val="00E9781F"/>
    <w:rsid w:val="00E978BC"/>
    <w:rsid w:val="00EA00F7"/>
    <w:rsid w:val="00EA03DB"/>
    <w:rsid w:val="00EA05D1"/>
    <w:rsid w:val="00EA06EA"/>
    <w:rsid w:val="00EA06F1"/>
    <w:rsid w:val="00EA0AF6"/>
    <w:rsid w:val="00EA0BA2"/>
    <w:rsid w:val="00EA0C35"/>
    <w:rsid w:val="00EA0CD9"/>
    <w:rsid w:val="00EA0CF4"/>
    <w:rsid w:val="00EA0D21"/>
    <w:rsid w:val="00EA1027"/>
    <w:rsid w:val="00EA1336"/>
    <w:rsid w:val="00EA135F"/>
    <w:rsid w:val="00EA1363"/>
    <w:rsid w:val="00EA136B"/>
    <w:rsid w:val="00EA1560"/>
    <w:rsid w:val="00EA1723"/>
    <w:rsid w:val="00EA1781"/>
    <w:rsid w:val="00EA1820"/>
    <w:rsid w:val="00EA1887"/>
    <w:rsid w:val="00EA18AF"/>
    <w:rsid w:val="00EA1C02"/>
    <w:rsid w:val="00EA1EA3"/>
    <w:rsid w:val="00EA2108"/>
    <w:rsid w:val="00EA22B3"/>
    <w:rsid w:val="00EA23BC"/>
    <w:rsid w:val="00EA2587"/>
    <w:rsid w:val="00EA2597"/>
    <w:rsid w:val="00EA2601"/>
    <w:rsid w:val="00EA26E6"/>
    <w:rsid w:val="00EA272A"/>
    <w:rsid w:val="00EA29A0"/>
    <w:rsid w:val="00EA2E24"/>
    <w:rsid w:val="00EA2F46"/>
    <w:rsid w:val="00EA3166"/>
    <w:rsid w:val="00EA33B1"/>
    <w:rsid w:val="00EA3449"/>
    <w:rsid w:val="00EA3460"/>
    <w:rsid w:val="00EA3516"/>
    <w:rsid w:val="00EA38A6"/>
    <w:rsid w:val="00EA39A0"/>
    <w:rsid w:val="00EA3BAF"/>
    <w:rsid w:val="00EA3DD8"/>
    <w:rsid w:val="00EA4082"/>
    <w:rsid w:val="00EA41D7"/>
    <w:rsid w:val="00EA4A4C"/>
    <w:rsid w:val="00EA4A7A"/>
    <w:rsid w:val="00EA4A89"/>
    <w:rsid w:val="00EA4AEA"/>
    <w:rsid w:val="00EA536B"/>
    <w:rsid w:val="00EA5424"/>
    <w:rsid w:val="00EA544B"/>
    <w:rsid w:val="00EA561A"/>
    <w:rsid w:val="00EA5664"/>
    <w:rsid w:val="00EA5672"/>
    <w:rsid w:val="00EA5718"/>
    <w:rsid w:val="00EA57FE"/>
    <w:rsid w:val="00EA58FC"/>
    <w:rsid w:val="00EA5C23"/>
    <w:rsid w:val="00EA5D61"/>
    <w:rsid w:val="00EA5DFD"/>
    <w:rsid w:val="00EA5E64"/>
    <w:rsid w:val="00EA6358"/>
    <w:rsid w:val="00EA6360"/>
    <w:rsid w:val="00EA6788"/>
    <w:rsid w:val="00EA6897"/>
    <w:rsid w:val="00EA68AB"/>
    <w:rsid w:val="00EA6D02"/>
    <w:rsid w:val="00EA6D1C"/>
    <w:rsid w:val="00EA6D4D"/>
    <w:rsid w:val="00EA6EBC"/>
    <w:rsid w:val="00EA6F8F"/>
    <w:rsid w:val="00EA72C5"/>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1E70"/>
    <w:rsid w:val="00EB2215"/>
    <w:rsid w:val="00EB2398"/>
    <w:rsid w:val="00EB2589"/>
    <w:rsid w:val="00EB2883"/>
    <w:rsid w:val="00EB2DE8"/>
    <w:rsid w:val="00EB2EBB"/>
    <w:rsid w:val="00EB33EC"/>
    <w:rsid w:val="00EB347A"/>
    <w:rsid w:val="00EB36DA"/>
    <w:rsid w:val="00EB36ED"/>
    <w:rsid w:val="00EB3778"/>
    <w:rsid w:val="00EB38F8"/>
    <w:rsid w:val="00EB3A70"/>
    <w:rsid w:val="00EB3B61"/>
    <w:rsid w:val="00EB3D96"/>
    <w:rsid w:val="00EB3FD4"/>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21B"/>
    <w:rsid w:val="00EB64E6"/>
    <w:rsid w:val="00EB668F"/>
    <w:rsid w:val="00EB692E"/>
    <w:rsid w:val="00EB6974"/>
    <w:rsid w:val="00EB69C2"/>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ED"/>
    <w:rsid w:val="00EB7CF1"/>
    <w:rsid w:val="00EC03C9"/>
    <w:rsid w:val="00EC09FD"/>
    <w:rsid w:val="00EC0AE8"/>
    <w:rsid w:val="00EC0BBD"/>
    <w:rsid w:val="00EC0D25"/>
    <w:rsid w:val="00EC0DC1"/>
    <w:rsid w:val="00EC0DED"/>
    <w:rsid w:val="00EC12F9"/>
    <w:rsid w:val="00EC14B7"/>
    <w:rsid w:val="00EC1635"/>
    <w:rsid w:val="00EC17F3"/>
    <w:rsid w:val="00EC1857"/>
    <w:rsid w:val="00EC1942"/>
    <w:rsid w:val="00EC195B"/>
    <w:rsid w:val="00EC1F87"/>
    <w:rsid w:val="00EC2260"/>
    <w:rsid w:val="00EC228A"/>
    <w:rsid w:val="00EC22A4"/>
    <w:rsid w:val="00EC2594"/>
    <w:rsid w:val="00EC291B"/>
    <w:rsid w:val="00EC2AB9"/>
    <w:rsid w:val="00EC2B10"/>
    <w:rsid w:val="00EC2D43"/>
    <w:rsid w:val="00EC2DB6"/>
    <w:rsid w:val="00EC2DF9"/>
    <w:rsid w:val="00EC2E72"/>
    <w:rsid w:val="00EC31DD"/>
    <w:rsid w:val="00EC3367"/>
    <w:rsid w:val="00EC3581"/>
    <w:rsid w:val="00EC35A5"/>
    <w:rsid w:val="00EC39E2"/>
    <w:rsid w:val="00EC3C3C"/>
    <w:rsid w:val="00EC3DDC"/>
    <w:rsid w:val="00EC3FDA"/>
    <w:rsid w:val="00EC4012"/>
    <w:rsid w:val="00EC417A"/>
    <w:rsid w:val="00EC452E"/>
    <w:rsid w:val="00EC47E3"/>
    <w:rsid w:val="00EC4A06"/>
    <w:rsid w:val="00EC4B14"/>
    <w:rsid w:val="00EC4C28"/>
    <w:rsid w:val="00EC5024"/>
    <w:rsid w:val="00EC51B8"/>
    <w:rsid w:val="00EC522A"/>
    <w:rsid w:val="00EC5325"/>
    <w:rsid w:val="00EC55A8"/>
    <w:rsid w:val="00EC57A9"/>
    <w:rsid w:val="00EC59C0"/>
    <w:rsid w:val="00EC5BA6"/>
    <w:rsid w:val="00EC5BCB"/>
    <w:rsid w:val="00EC5D45"/>
    <w:rsid w:val="00EC5F4E"/>
    <w:rsid w:val="00EC5FB0"/>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9A3"/>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AFF"/>
    <w:rsid w:val="00ED3D8F"/>
    <w:rsid w:val="00ED3E0D"/>
    <w:rsid w:val="00ED3F19"/>
    <w:rsid w:val="00ED441A"/>
    <w:rsid w:val="00ED46D7"/>
    <w:rsid w:val="00ED49E4"/>
    <w:rsid w:val="00ED4DB1"/>
    <w:rsid w:val="00ED52CC"/>
    <w:rsid w:val="00ED53BD"/>
    <w:rsid w:val="00ED55F1"/>
    <w:rsid w:val="00ED560F"/>
    <w:rsid w:val="00ED57D7"/>
    <w:rsid w:val="00ED5874"/>
    <w:rsid w:val="00ED5916"/>
    <w:rsid w:val="00ED5C02"/>
    <w:rsid w:val="00ED5F69"/>
    <w:rsid w:val="00ED64F3"/>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502"/>
    <w:rsid w:val="00EE1685"/>
    <w:rsid w:val="00EE182F"/>
    <w:rsid w:val="00EE1919"/>
    <w:rsid w:val="00EE19FC"/>
    <w:rsid w:val="00EE1D4A"/>
    <w:rsid w:val="00EE1D80"/>
    <w:rsid w:val="00EE249C"/>
    <w:rsid w:val="00EE2533"/>
    <w:rsid w:val="00EE26B0"/>
    <w:rsid w:val="00EE2890"/>
    <w:rsid w:val="00EE2B0D"/>
    <w:rsid w:val="00EE2E8F"/>
    <w:rsid w:val="00EE2ED9"/>
    <w:rsid w:val="00EE2F42"/>
    <w:rsid w:val="00EE300D"/>
    <w:rsid w:val="00EE30BA"/>
    <w:rsid w:val="00EE3342"/>
    <w:rsid w:val="00EE353B"/>
    <w:rsid w:val="00EE36E9"/>
    <w:rsid w:val="00EE38E7"/>
    <w:rsid w:val="00EE3D06"/>
    <w:rsid w:val="00EE3FD2"/>
    <w:rsid w:val="00EE44EF"/>
    <w:rsid w:val="00EE496E"/>
    <w:rsid w:val="00EE49AF"/>
    <w:rsid w:val="00EE49F0"/>
    <w:rsid w:val="00EE4A06"/>
    <w:rsid w:val="00EE507C"/>
    <w:rsid w:val="00EE5211"/>
    <w:rsid w:val="00EE52C8"/>
    <w:rsid w:val="00EE583F"/>
    <w:rsid w:val="00EE5A0B"/>
    <w:rsid w:val="00EE5A1C"/>
    <w:rsid w:val="00EE5AB7"/>
    <w:rsid w:val="00EE5BFF"/>
    <w:rsid w:val="00EE622E"/>
    <w:rsid w:val="00EE62BE"/>
    <w:rsid w:val="00EE6630"/>
    <w:rsid w:val="00EE6981"/>
    <w:rsid w:val="00EE6BEA"/>
    <w:rsid w:val="00EE6C0A"/>
    <w:rsid w:val="00EE6DBD"/>
    <w:rsid w:val="00EE6E68"/>
    <w:rsid w:val="00EE6E8B"/>
    <w:rsid w:val="00EE6F7F"/>
    <w:rsid w:val="00EE7127"/>
    <w:rsid w:val="00EE730D"/>
    <w:rsid w:val="00EE7336"/>
    <w:rsid w:val="00EE7DA3"/>
    <w:rsid w:val="00EE7DDC"/>
    <w:rsid w:val="00EE7F20"/>
    <w:rsid w:val="00EF02F6"/>
    <w:rsid w:val="00EF0DD2"/>
    <w:rsid w:val="00EF0F64"/>
    <w:rsid w:val="00EF101A"/>
    <w:rsid w:val="00EF103A"/>
    <w:rsid w:val="00EF12A1"/>
    <w:rsid w:val="00EF162F"/>
    <w:rsid w:val="00EF1B06"/>
    <w:rsid w:val="00EF1D37"/>
    <w:rsid w:val="00EF1DBC"/>
    <w:rsid w:val="00EF1E8C"/>
    <w:rsid w:val="00EF1E97"/>
    <w:rsid w:val="00EF1F3C"/>
    <w:rsid w:val="00EF20BF"/>
    <w:rsid w:val="00EF20F2"/>
    <w:rsid w:val="00EF212E"/>
    <w:rsid w:val="00EF22E8"/>
    <w:rsid w:val="00EF2333"/>
    <w:rsid w:val="00EF23AC"/>
    <w:rsid w:val="00EF2827"/>
    <w:rsid w:val="00EF285F"/>
    <w:rsid w:val="00EF29EE"/>
    <w:rsid w:val="00EF2D8D"/>
    <w:rsid w:val="00EF2EA4"/>
    <w:rsid w:val="00EF2F2C"/>
    <w:rsid w:val="00EF324F"/>
    <w:rsid w:val="00EF349D"/>
    <w:rsid w:val="00EF351D"/>
    <w:rsid w:val="00EF366C"/>
    <w:rsid w:val="00EF39BE"/>
    <w:rsid w:val="00EF3C32"/>
    <w:rsid w:val="00EF3D27"/>
    <w:rsid w:val="00EF4032"/>
    <w:rsid w:val="00EF43C3"/>
    <w:rsid w:val="00EF4CB2"/>
    <w:rsid w:val="00EF4E01"/>
    <w:rsid w:val="00EF5135"/>
    <w:rsid w:val="00EF55FC"/>
    <w:rsid w:val="00EF5869"/>
    <w:rsid w:val="00EF5ABD"/>
    <w:rsid w:val="00EF5C0B"/>
    <w:rsid w:val="00EF5C36"/>
    <w:rsid w:val="00EF5C41"/>
    <w:rsid w:val="00EF5DED"/>
    <w:rsid w:val="00EF5E53"/>
    <w:rsid w:val="00EF5F3B"/>
    <w:rsid w:val="00EF5F75"/>
    <w:rsid w:val="00EF607C"/>
    <w:rsid w:val="00EF6685"/>
    <w:rsid w:val="00EF66CF"/>
    <w:rsid w:val="00EF6878"/>
    <w:rsid w:val="00EF69C7"/>
    <w:rsid w:val="00EF6A2F"/>
    <w:rsid w:val="00EF73B9"/>
    <w:rsid w:val="00EF74F9"/>
    <w:rsid w:val="00EF78C9"/>
    <w:rsid w:val="00EF7AFC"/>
    <w:rsid w:val="00EF7B84"/>
    <w:rsid w:val="00EF7C1C"/>
    <w:rsid w:val="00EF7C60"/>
    <w:rsid w:val="00EF7C9F"/>
    <w:rsid w:val="00EF7D6D"/>
    <w:rsid w:val="00EF7E25"/>
    <w:rsid w:val="00EF7F84"/>
    <w:rsid w:val="00F000A7"/>
    <w:rsid w:val="00F0030E"/>
    <w:rsid w:val="00F00887"/>
    <w:rsid w:val="00F00B88"/>
    <w:rsid w:val="00F00CBC"/>
    <w:rsid w:val="00F00E00"/>
    <w:rsid w:val="00F00F67"/>
    <w:rsid w:val="00F0116A"/>
    <w:rsid w:val="00F014B8"/>
    <w:rsid w:val="00F014EF"/>
    <w:rsid w:val="00F01A23"/>
    <w:rsid w:val="00F01ADE"/>
    <w:rsid w:val="00F01B40"/>
    <w:rsid w:val="00F01B83"/>
    <w:rsid w:val="00F01B90"/>
    <w:rsid w:val="00F01EF5"/>
    <w:rsid w:val="00F01F0F"/>
    <w:rsid w:val="00F01F15"/>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BFD"/>
    <w:rsid w:val="00F03D82"/>
    <w:rsid w:val="00F03DCA"/>
    <w:rsid w:val="00F03E64"/>
    <w:rsid w:val="00F0414D"/>
    <w:rsid w:val="00F04434"/>
    <w:rsid w:val="00F044AC"/>
    <w:rsid w:val="00F044B5"/>
    <w:rsid w:val="00F04734"/>
    <w:rsid w:val="00F04846"/>
    <w:rsid w:val="00F04A52"/>
    <w:rsid w:val="00F04FB4"/>
    <w:rsid w:val="00F0526C"/>
    <w:rsid w:val="00F05790"/>
    <w:rsid w:val="00F0581F"/>
    <w:rsid w:val="00F059E0"/>
    <w:rsid w:val="00F0602B"/>
    <w:rsid w:val="00F0630E"/>
    <w:rsid w:val="00F0641A"/>
    <w:rsid w:val="00F0664E"/>
    <w:rsid w:val="00F06666"/>
    <w:rsid w:val="00F066C6"/>
    <w:rsid w:val="00F06BA5"/>
    <w:rsid w:val="00F06C41"/>
    <w:rsid w:val="00F06F00"/>
    <w:rsid w:val="00F075EC"/>
    <w:rsid w:val="00F0776D"/>
    <w:rsid w:val="00F079C2"/>
    <w:rsid w:val="00F07A0F"/>
    <w:rsid w:val="00F07C92"/>
    <w:rsid w:val="00F07E8D"/>
    <w:rsid w:val="00F1020D"/>
    <w:rsid w:val="00F1046E"/>
    <w:rsid w:val="00F1049B"/>
    <w:rsid w:val="00F10C5E"/>
    <w:rsid w:val="00F10E6A"/>
    <w:rsid w:val="00F11029"/>
    <w:rsid w:val="00F11361"/>
    <w:rsid w:val="00F11557"/>
    <w:rsid w:val="00F1157A"/>
    <w:rsid w:val="00F11596"/>
    <w:rsid w:val="00F1162E"/>
    <w:rsid w:val="00F117A6"/>
    <w:rsid w:val="00F119E6"/>
    <w:rsid w:val="00F11C99"/>
    <w:rsid w:val="00F12617"/>
    <w:rsid w:val="00F12889"/>
    <w:rsid w:val="00F128A7"/>
    <w:rsid w:val="00F12A12"/>
    <w:rsid w:val="00F12C8A"/>
    <w:rsid w:val="00F12DB8"/>
    <w:rsid w:val="00F12E37"/>
    <w:rsid w:val="00F12FCC"/>
    <w:rsid w:val="00F131EA"/>
    <w:rsid w:val="00F13277"/>
    <w:rsid w:val="00F1339E"/>
    <w:rsid w:val="00F13494"/>
    <w:rsid w:val="00F1369D"/>
    <w:rsid w:val="00F136E5"/>
    <w:rsid w:val="00F13822"/>
    <w:rsid w:val="00F138D8"/>
    <w:rsid w:val="00F1396D"/>
    <w:rsid w:val="00F13AB5"/>
    <w:rsid w:val="00F13AB8"/>
    <w:rsid w:val="00F14160"/>
    <w:rsid w:val="00F14195"/>
    <w:rsid w:val="00F14721"/>
    <w:rsid w:val="00F147C0"/>
    <w:rsid w:val="00F1485F"/>
    <w:rsid w:val="00F14999"/>
    <w:rsid w:val="00F149C7"/>
    <w:rsid w:val="00F14C20"/>
    <w:rsid w:val="00F14ECD"/>
    <w:rsid w:val="00F15511"/>
    <w:rsid w:val="00F1593B"/>
    <w:rsid w:val="00F1596A"/>
    <w:rsid w:val="00F15A14"/>
    <w:rsid w:val="00F15E96"/>
    <w:rsid w:val="00F15EEB"/>
    <w:rsid w:val="00F161FC"/>
    <w:rsid w:val="00F1656E"/>
    <w:rsid w:val="00F1696B"/>
    <w:rsid w:val="00F16B58"/>
    <w:rsid w:val="00F16BE4"/>
    <w:rsid w:val="00F17191"/>
    <w:rsid w:val="00F171BF"/>
    <w:rsid w:val="00F17296"/>
    <w:rsid w:val="00F17689"/>
    <w:rsid w:val="00F177E3"/>
    <w:rsid w:val="00F17A89"/>
    <w:rsid w:val="00F17B69"/>
    <w:rsid w:val="00F17C44"/>
    <w:rsid w:val="00F17CF5"/>
    <w:rsid w:val="00F17E63"/>
    <w:rsid w:val="00F17FF6"/>
    <w:rsid w:val="00F20734"/>
    <w:rsid w:val="00F2081B"/>
    <w:rsid w:val="00F20846"/>
    <w:rsid w:val="00F20986"/>
    <w:rsid w:val="00F20BCC"/>
    <w:rsid w:val="00F20C2B"/>
    <w:rsid w:val="00F2107A"/>
    <w:rsid w:val="00F21135"/>
    <w:rsid w:val="00F21220"/>
    <w:rsid w:val="00F2142F"/>
    <w:rsid w:val="00F21876"/>
    <w:rsid w:val="00F21AD9"/>
    <w:rsid w:val="00F220D5"/>
    <w:rsid w:val="00F222EF"/>
    <w:rsid w:val="00F223C2"/>
    <w:rsid w:val="00F22493"/>
    <w:rsid w:val="00F22555"/>
    <w:rsid w:val="00F2289F"/>
    <w:rsid w:val="00F2292B"/>
    <w:rsid w:val="00F229E5"/>
    <w:rsid w:val="00F22A04"/>
    <w:rsid w:val="00F22A70"/>
    <w:rsid w:val="00F22B14"/>
    <w:rsid w:val="00F22B45"/>
    <w:rsid w:val="00F22FD6"/>
    <w:rsid w:val="00F233A6"/>
    <w:rsid w:val="00F233D1"/>
    <w:rsid w:val="00F23424"/>
    <w:rsid w:val="00F23B11"/>
    <w:rsid w:val="00F24106"/>
    <w:rsid w:val="00F2458C"/>
    <w:rsid w:val="00F247E6"/>
    <w:rsid w:val="00F24800"/>
    <w:rsid w:val="00F24949"/>
    <w:rsid w:val="00F24A06"/>
    <w:rsid w:val="00F24CA4"/>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0"/>
    <w:rsid w:val="00F271D5"/>
    <w:rsid w:val="00F27473"/>
    <w:rsid w:val="00F27481"/>
    <w:rsid w:val="00F2778D"/>
    <w:rsid w:val="00F27B14"/>
    <w:rsid w:val="00F30A7E"/>
    <w:rsid w:val="00F30AAD"/>
    <w:rsid w:val="00F30B07"/>
    <w:rsid w:val="00F30DAF"/>
    <w:rsid w:val="00F31521"/>
    <w:rsid w:val="00F31687"/>
    <w:rsid w:val="00F31692"/>
    <w:rsid w:val="00F31760"/>
    <w:rsid w:val="00F31953"/>
    <w:rsid w:val="00F31A25"/>
    <w:rsid w:val="00F31B07"/>
    <w:rsid w:val="00F31B4C"/>
    <w:rsid w:val="00F31C03"/>
    <w:rsid w:val="00F31C8D"/>
    <w:rsid w:val="00F31E6A"/>
    <w:rsid w:val="00F31EB5"/>
    <w:rsid w:val="00F31F5F"/>
    <w:rsid w:val="00F32123"/>
    <w:rsid w:val="00F32544"/>
    <w:rsid w:val="00F326B6"/>
    <w:rsid w:val="00F32A0A"/>
    <w:rsid w:val="00F32A28"/>
    <w:rsid w:val="00F32AA1"/>
    <w:rsid w:val="00F32C8F"/>
    <w:rsid w:val="00F32DD5"/>
    <w:rsid w:val="00F32EC3"/>
    <w:rsid w:val="00F334DC"/>
    <w:rsid w:val="00F33885"/>
    <w:rsid w:val="00F341D4"/>
    <w:rsid w:val="00F34299"/>
    <w:rsid w:val="00F342D6"/>
    <w:rsid w:val="00F34391"/>
    <w:rsid w:val="00F3479C"/>
    <w:rsid w:val="00F34850"/>
    <w:rsid w:val="00F34BA4"/>
    <w:rsid w:val="00F34F5F"/>
    <w:rsid w:val="00F350C2"/>
    <w:rsid w:val="00F354C9"/>
    <w:rsid w:val="00F354CB"/>
    <w:rsid w:val="00F356F3"/>
    <w:rsid w:val="00F35908"/>
    <w:rsid w:val="00F35974"/>
    <w:rsid w:val="00F35C2C"/>
    <w:rsid w:val="00F35E51"/>
    <w:rsid w:val="00F35FD9"/>
    <w:rsid w:val="00F360AE"/>
    <w:rsid w:val="00F3620E"/>
    <w:rsid w:val="00F36245"/>
    <w:rsid w:val="00F3695A"/>
    <w:rsid w:val="00F36A11"/>
    <w:rsid w:val="00F36C58"/>
    <w:rsid w:val="00F36D0D"/>
    <w:rsid w:val="00F36D83"/>
    <w:rsid w:val="00F36EEF"/>
    <w:rsid w:val="00F36F15"/>
    <w:rsid w:val="00F370A3"/>
    <w:rsid w:val="00F3722D"/>
    <w:rsid w:val="00F37370"/>
    <w:rsid w:val="00F37426"/>
    <w:rsid w:val="00F37590"/>
    <w:rsid w:val="00F375B8"/>
    <w:rsid w:val="00F37C25"/>
    <w:rsid w:val="00F37D0E"/>
    <w:rsid w:val="00F37E36"/>
    <w:rsid w:val="00F4013A"/>
    <w:rsid w:val="00F4039C"/>
    <w:rsid w:val="00F4059B"/>
    <w:rsid w:val="00F405E8"/>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3D1"/>
    <w:rsid w:val="00F4391E"/>
    <w:rsid w:val="00F43ACD"/>
    <w:rsid w:val="00F43B2C"/>
    <w:rsid w:val="00F43BBB"/>
    <w:rsid w:val="00F43C3E"/>
    <w:rsid w:val="00F44626"/>
    <w:rsid w:val="00F44679"/>
    <w:rsid w:val="00F447C6"/>
    <w:rsid w:val="00F44814"/>
    <w:rsid w:val="00F4486C"/>
    <w:rsid w:val="00F44EE6"/>
    <w:rsid w:val="00F45034"/>
    <w:rsid w:val="00F45047"/>
    <w:rsid w:val="00F45262"/>
    <w:rsid w:val="00F45450"/>
    <w:rsid w:val="00F4572D"/>
    <w:rsid w:val="00F45753"/>
    <w:rsid w:val="00F4593E"/>
    <w:rsid w:val="00F45965"/>
    <w:rsid w:val="00F45A7B"/>
    <w:rsid w:val="00F45A87"/>
    <w:rsid w:val="00F45A90"/>
    <w:rsid w:val="00F45C93"/>
    <w:rsid w:val="00F46030"/>
    <w:rsid w:val="00F4619F"/>
    <w:rsid w:val="00F465D6"/>
    <w:rsid w:val="00F465FF"/>
    <w:rsid w:val="00F46641"/>
    <w:rsid w:val="00F4677B"/>
    <w:rsid w:val="00F467B4"/>
    <w:rsid w:val="00F469F8"/>
    <w:rsid w:val="00F46B3C"/>
    <w:rsid w:val="00F46D6B"/>
    <w:rsid w:val="00F46F00"/>
    <w:rsid w:val="00F47280"/>
    <w:rsid w:val="00F4750A"/>
    <w:rsid w:val="00F475AF"/>
    <w:rsid w:val="00F477A7"/>
    <w:rsid w:val="00F478BE"/>
    <w:rsid w:val="00F479EA"/>
    <w:rsid w:val="00F47BF4"/>
    <w:rsid w:val="00F47CB6"/>
    <w:rsid w:val="00F47D1C"/>
    <w:rsid w:val="00F500BC"/>
    <w:rsid w:val="00F5015A"/>
    <w:rsid w:val="00F50320"/>
    <w:rsid w:val="00F50340"/>
    <w:rsid w:val="00F5052D"/>
    <w:rsid w:val="00F50736"/>
    <w:rsid w:val="00F50E04"/>
    <w:rsid w:val="00F50F32"/>
    <w:rsid w:val="00F50F81"/>
    <w:rsid w:val="00F50FA2"/>
    <w:rsid w:val="00F51019"/>
    <w:rsid w:val="00F5109C"/>
    <w:rsid w:val="00F512FB"/>
    <w:rsid w:val="00F514EB"/>
    <w:rsid w:val="00F51AB4"/>
    <w:rsid w:val="00F51B9A"/>
    <w:rsid w:val="00F51E30"/>
    <w:rsid w:val="00F51F8A"/>
    <w:rsid w:val="00F51FAF"/>
    <w:rsid w:val="00F5207A"/>
    <w:rsid w:val="00F52537"/>
    <w:rsid w:val="00F525F6"/>
    <w:rsid w:val="00F527DB"/>
    <w:rsid w:val="00F52BE1"/>
    <w:rsid w:val="00F52CF2"/>
    <w:rsid w:val="00F530AF"/>
    <w:rsid w:val="00F530DE"/>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ACC"/>
    <w:rsid w:val="00F61AF9"/>
    <w:rsid w:val="00F61E5B"/>
    <w:rsid w:val="00F61EE5"/>
    <w:rsid w:val="00F623AA"/>
    <w:rsid w:val="00F62406"/>
    <w:rsid w:val="00F624B0"/>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0B"/>
    <w:rsid w:val="00F63E13"/>
    <w:rsid w:val="00F64146"/>
    <w:rsid w:val="00F6427D"/>
    <w:rsid w:val="00F64291"/>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0F6"/>
    <w:rsid w:val="00F67110"/>
    <w:rsid w:val="00F671F0"/>
    <w:rsid w:val="00F677E1"/>
    <w:rsid w:val="00F6780F"/>
    <w:rsid w:val="00F6787F"/>
    <w:rsid w:val="00F67AE8"/>
    <w:rsid w:val="00F67CB9"/>
    <w:rsid w:val="00F67E96"/>
    <w:rsid w:val="00F700A0"/>
    <w:rsid w:val="00F708C2"/>
    <w:rsid w:val="00F70974"/>
    <w:rsid w:val="00F70B57"/>
    <w:rsid w:val="00F70D7E"/>
    <w:rsid w:val="00F70DC2"/>
    <w:rsid w:val="00F70DE7"/>
    <w:rsid w:val="00F71107"/>
    <w:rsid w:val="00F712DE"/>
    <w:rsid w:val="00F7176F"/>
    <w:rsid w:val="00F71E06"/>
    <w:rsid w:val="00F7237E"/>
    <w:rsid w:val="00F72646"/>
    <w:rsid w:val="00F729D2"/>
    <w:rsid w:val="00F72A96"/>
    <w:rsid w:val="00F72B1C"/>
    <w:rsid w:val="00F72C21"/>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093"/>
    <w:rsid w:val="00F762D7"/>
    <w:rsid w:val="00F7689F"/>
    <w:rsid w:val="00F7696F"/>
    <w:rsid w:val="00F76CCA"/>
    <w:rsid w:val="00F76E41"/>
    <w:rsid w:val="00F774AC"/>
    <w:rsid w:val="00F775DC"/>
    <w:rsid w:val="00F7764D"/>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4D"/>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DA"/>
    <w:rsid w:val="00F843F5"/>
    <w:rsid w:val="00F848D4"/>
    <w:rsid w:val="00F84E46"/>
    <w:rsid w:val="00F8517E"/>
    <w:rsid w:val="00F853B9"/>
    <w:rsid w:val="00F85482"/>
    <w:rsid w:val="00F85696"/>
    <w:rsid w:val="00F857BD"/>
    <w:rsid w:val="00F85976"/>
    <w:rsid w:val="00F85AC5"/>
    <w:rsid w:val="00F85AE6"/>
    <w:rsid w:val="00F85C14"/>
    <w:rsid w:val="00F85CFE"/>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2E3"/>
    <w:rsid w:val="00F87360"/>
    <w:rsid w:val="00F876A0"/>
    <w:rsid w:val="00F8777B"/>
    <w:rsid w:val="00F877D5"/>
    <w:rsid w:val="00F87841"/>
    <w:rsid w:val="00F87893"/>
    <w:rsid w:val="00F87F3D"/>
    <w:rsid w:val="00F900F7"/>
    <w:rsid w:val="00F9011D"/>
    <w:rsid w:val="00F901E2"/>
    <w:rsid w:val="00F90238"/>
    <w:rsid w:val="00F90290"/>
    <w:rsid w:val="00F90515"/>
    <w:rsid w:val="00F9056E"/>
    <w:rsid w:val="00F90976"/>
    <w:rsid w:val="00F91200"/>
    <w:rsid w:val="00F914AE"/>
    <w:rsid w:val="00F91552"/>
    <w:rsid w:val="00F917C3"/>
    <w:rsid w:val="00F918B3"/>
    <w:rsid w:val="00F92025"/>
    <w:rsid w:val="00F92310"/>
    <w:rsid w:val="00F925F8"/>
    <w:rsid w:val="00F928E4"/>
    <w:rsid w:val="00F92A1C"/>
    <w:rsid w:val="00F92BF5"/>
    <w:rsid w:val="00F92C9B"/>
    <w:rsid w:val="00F93124"/>
    <w:rsid w:val="00F9335E"/>
    <w:rsid w:val="00F937D3"/>
    <w:rsid w:val="00F93807"/>
    <w:rsid w:val="00F9381A"/>
    <w:rsid w:val="00F93B8A"/>
    <w:rsid w:val="00F93D00"/>
    <w:rsid w:val="00F9400A"/>
    <w:rsid w:val="00F94087"/>
    <w:rsid w:val="00F94113"/>
    <w:rsid w:val="00F9415C"/>
    <w:rsid w:val="00F9434A"/>
    <w:rsid w:val="00F9451B"/>
    <w:rsid w:val="00F94625"/>
    <w:rsid w:val="00F947C7"/>
    <w:rsid w:val="00F94969"/>
    <w:rsid w:val="00F94A7B"/>
    <w:rsid w:val="00F94BB1"/>
    <w:rsid w:val="00F94BC7"/>
    <w:rsid w:val="00F94D27"/>
    <w:rsid w:val="00F94D38"/>
    <w:rsid w:val="00F94F98"/>
    <w:rsid w:val="00F950CA"/>
    <w:rsid w:val="00F95391"/>
    <w:rsid w:val="00F955F9"/>
    <w:rsid w:val="00F956EB"/>
    <w:rsid w:val="00F95717"/>
    <w:rsid w:val="00F95724"/>
    <w:rsid w:val="00F958C6"/>
    <w:rsid w:val="00F95A36"/>
    <w:rsid w:val="00F95BEF"/>
    <w:rsid w:val="00F95C25"/>
    <w:rsid w:val="00F95D42"/>
    <w:rsid w:val="00F9606C"/>
    <w:rsid w:val="00F960BC"/>
    <w:rsid w:val="00F960EE"/>
    <w:rsid w:val="00F9684A"/>
    <w:rsid w:val="00F96AEA"/>
    <w:rsid w:val="00F96D2C"/>
    <w:rsid w:val="00F96EAD"/>
    <w:rsid w:val="00F96F36"/>
    <w:rsid w:val="00F970D3"/>
    <w:rsid w:val="00F97319"/>
    <w:rsid w:val="00F9732D"/>
    <w:rsid w:val="00F975EB"/>
    <w:rsid w:val="00F979B7"/>
    <w:rsid w:val="00FA0032"/>
    <w:rsid w:val="00FA032B"/>
    <w:rsid w:val="00FA07B0"/>
    <w:rsid w:val="00FA0807"/>
    <w:rsid w:val="00FA0A6C"/>
    <w:rsid w:val="00FA0C78"/>
    <w:rsid w:val="00FA0EB8"/>
    <w:rsid w:val="00FA118E"/>
    <w:rsid w:val="00FA1345"/>
    <w:rsid w:val="00FA13FB"/>
    <w:rsid w:val="00FA14B7"/>
    <w:rsid w:val="00FA173E"/>
    <w:rsid w:val="00FA1793"/>
    <w:rsid w:val="00FA1868"/>
    <w:rsid w:val="00FA1A4F"/>
    <w:rsid w:val="00FA1B85"/>
    <w:rsid w:val="00FA249E"/>
    <w:rsid w:val="00FA2500"/>
    <w:rsid w:val="00FA25A4"/>
    <w:rsid w:val="00FA2851"/>
    <w:rsid w:val="00FA2977"/>
    <w:rsid w:val="00FA2A1F"/>
    <w:rsid w:val="00FA30B6"/>
    <w:rsid w:val="00FA31CF"/>
    <w:rsid w:val="00FA339E"/>
    <w:rsid w:val="00FA3632"/>
    <w:rsid w:val="00FA36EF"/>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567"/>
    <w:rsid w:val="00FA67A0"/>
    <w:rsid w:val="00FA68DE"/>
    <w:rsid w:val="00FA69BF"/>
    <w:rsid w:val="00FA6AFA"/>
    <w:rsid w:val="00FA6E88"/>
    <w:rsid w:val="00FA6FB5"/>
    <w:rsid w:val="00FA73C8"/>
    <w:rsid w:val="00FA747F"/>
    <w:rsid w:val="00FA7559"/>
    <w:rsid w:val="00FA7592"/>
    <w:rsid w:val="00FA7806"/>
    <w:rsid w:val="00FA78E5"/>
    <w:rsid w:val="00FA7921"/>
    <w:rsid w:val="00FA7927"/>
    <w:rsid w:val="00FA7944"/>
    <w:rsid w:val="00FA7BDF"/>
    <w:rsid w:val="00FA7EAF"/>
    <w:rsid w:val="00FB00C2"/>
    <w:rsid w:val="00FB06C1"/>
    <w:rsid w:val="00FB0875"/>
    <w:rsid w:val="00FB0E65"/>
    <w:rsid w:val="00FB16DD"/>
    <w:rsid w:val="00FB183F"/>
    <w:rsid w:val="00FB197C"/>
    <w:rsid w:val="00FB1A91"/>
    <w:rsid w:val="00FB1CEE"/>
    <w:rsid w:val="00FB1E56"/>
    <w:rsid w:val="00FB209B"/>
    <w:rsid w:val="00FB20E5"/>
    <w:rsid w:val="00FB241F"/>
    <w:rsid w:val="00FB245C"/>
    <w:rsid w:val="00FB2547"/>
    <w:rsid w:val="00FB2A9C"/>
    <w:rsid w:val="00FB31D1"/>
    <w:rsid w:val="00FB3454"/>
    <w:rsid w:val="00FB38E5"/>
    <w:rsid w:val="00FB3987"/>
    <w:rsid w:val="00FB3A69"/>
    <w:rsid w:val="00FB3B05"/>
    <w:rsid w:val="00FB3D14"/>
    <w:rsid w:val="00FB41B5"/>
    <w:rsid w:val="00FB4271"/>
    <w:rsid w:val="00FB43EB"/>
    <w:rsid w:val="00FB44C0"/>
    <w:rsid w:val="00FB4694"/>
    <w:rsid w:val="00FB47C0"/>
    <w:rsid w:val="00FB4819"/>
    <w:rsid w:val="00FB4B3C"/>
    <w:rsid w:val="00FB4C8D"/>
    <w:rsid w:val="00FB4E99"/>
    <w:rsid w:val="00FB5042"/>
    <w:rsid w:val="00FB5101"/>
    <w:rsid w:val="00FB528B"/>
    <w:rsid w:val="00FB52CB"/>
    <w:rsid w:val="00FB530F"/>
    <w:rsid w:val="00FB5544"/>
    <w:rsid w:val="00FB5550"/>
    <w:rsid w:val="00FB558B"/>
    <w:rsid w:val="00FB57B3"/>
    <w:rsid w:val="00FB58BC"/>
    <w:rsid w:val="00FB6216"/>
    <w:rsid w:val="00FB6452"/>
    <w:rsid w:val="00FB6560"/>
    <w:rsid w:val="00FB6B79"/>
    <w:rsid w:val="00FB70FD"/>
    <w:rsid w:val="00FB7398"/>
    <w:rsid w:val="00FB75B5"/>
    <w:rsid w:val="00FB7901"/>
    <w:rsid w:val="00FB7ACD"/>
    <w:rsid w:val="00FB7E69"/>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D96"/>
    <w:rsid w:val="00FC1E3E"/>
    <w:rsid w:val="00FC25EF"/>
    <w:rsid w:val="00FC2821"/>
    <w:rsid w:val="00FC29C1"/>
    <w:rsid w:val="00FC2A99"/>
    <w:rsid w:val="00FC2B3F"/>
    <w:rsid w:val="00FC2CF0"/>
    <w:rsid w:val="00FC2E2E"/>
    <w:rsid w:val="00FC3337"/>
    <w:rsid w:val="00FC3608"/>
    <w:rsid w:val="00FC38B5"/>
    <w:rsid w:val="00FC39E4"/>
    <w:rsid w:val="00FC3BEA"/>
    <w:rsid w:val="00FC3C2C"/>
    <w:rsid w:val="00FC3E6A"/>
    <w:rsid w:val="00FC408C"/>
    <w:rsid w:val="00FC41A8"/>
    <w:rsid w:val="00FC41D3"/>
    <w:rsid w:val="00FC43AB"/>
    <w:rsid w:val="00FC43DB"/>
    <w:rsid w:val="00FC4436"/>
    <w:rsid w:val="00FC450E"/>
    <w:rsid w:val="00FC4824"/>
    <w:rsid w:val="00FC49B4"/>
    <w:rsid w:val="00FC4D98"/>
    <w:rsid w:val="00FC4E24"/>
    <w:rsid w:val="00FC502D"/>
    <w:rsid w:val="00FC53B4"/>
    <w:rsid w:val="00FC54C1"/>
    <w:rsid w:val="00FC54F8"/>
    <w:rsid w:val="00FC580D"/>
    <w:rsid w:val="00FC5AA5"/>
    <w:rsid w:val="00FC5C8E"/>
    <w:rsid w:val="00FC5D00"/>
    <w:rsid w:val="00FC5DA2"/>
    <w:rsid w:val="00FC6030"/>
    <w:rsid w:val="00FC6307"/>
    <w:rsid w:val="00FC64B8"/>
    <w:rsid w:val="00FC68DE"/>
    <w:rsid w:val="00FC6995"/>
    <w:rsid w:val="00FC6EA9"/>
    <w:rsid w:val="00FC71E1"/>
    <w:rsid w:val="00FC7259"/>
    <w:rsid w:val="00FC73D0"/>
    <w:rsid w:val="00FC7471"/>
    <w:rsid w:val="00FC74CA"/>
    <w:rsid w:val="00FC775F"/>
    <w:rsid w:val="00FC7C5F"/>
    <w:rsid w:val="00FC7F54"/>
    <w:rsid w:val="00FD02AD"/>
    <w:rsid w:val="00FD03F3"/>
    <w:rsid w:val="00FD0497"/>
    <w:rsid w:val="00FD0677"/>
    <w:rsid w:val="00FD076A"/>
    <w:rsid w:val="00FD0796"/>
    <w:rsid w:val="00FD0A2C"/>
    <w:rsid w:val="00FD0AAD"/>
    <w:rsid w:val="00FD0AAF"/>
    <w:rsid w:val="00FD0D05"/>
    <w:rsid w:val="00FD0DCE"/>
    <w:rsid w:val="00FD11CB"/>
    <w:rsid w:val="00FD174D"/>
    <w:rsid w:val="00FD1A72"/>
    <w:rsid w:val="00FD1D46"/>
    <w:rsid w:val="00FD1E8E"/>
    <w:rsid w:val="00FD2F6D"/>
    <w:rsid w:val="00FD2F98"/>
    <w:rsid w:val="00FD30CB"/>
    <w:rsid w:val="00FD31AD"/>
    <w:rsid w:val="00FD3267"/>
    <w:rsid w:val="00FD326D"/>
    <w:rsid w:val="00FD3292"/>
    <w:rsid w:val="00FD32F8"/>
    <w:rsid w:val="00FD33DB"/>
    <w:rsid w:val="00FD3418"/>
    <w:rsid w:val="00FD35C9"/>
    <w:rsid w:val="00FD3844"/>
    <w:rsid w:val="00FD3901"/>
    <w:rsid w:val="00FD392D"/>
    <w:rsid w:val="00FD392F"/>
    <w:rsid w:val="00FD3B68"/>
    <w:rsid w:val="00FD3C1B"/>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45D"/>
    <w:rsid w:val="00FD6525"/>
    <w:rsid w:val="00FD652E"/>
    <w:rsid w:val="00FD6744"/>
    <w:rsid w:val="00FD6A4D"/>
    <w:rsid w:val="00FD6B0F"/>
    <w:rsid w:val="00FD6F8A"/>
    <w:rsid w:val="00FD7227"/>
    <w:rsid w:val="00FD7339"/>
    <w:rsid w:val="00FD75BF"/>
    <w:rsid w:val="00FD77B8"/>
    <w:rsid w:val="00FD7893"/>
    <w:rsid w:val="00FD794A"/>
    <w:rsid w:val="00FD7B15"/>
    <w:rsid w:val="00FD7E3E"/>
    <w:rsid w:val="00FD7F7D"/>
    <w:rsid w:val="00FE009D"/>
    <w:rsid w:val="00FE013A"/>
    <w:rsid w:val="00FE0373"/>
    <w:rsid w:val="00FE0575"/>
    <w:rsid w:val="00FE0CF1"/>
    <w:rsid w:val="00FE0FDF"/>
    <w:rsid w:val="00FE1026"/>
    <w:rsid w:val="00FE130E"/>
    <w:rsid w:val="00FE1450"/>
    <w:rsid w:val="00FE14DC"/>
    <w:rsid w:val="00FE17D8"/>
    <w:rsid w:val="00FE1807"/>
    <w:rsid w:val="00FE1A4D"/>
    <w:rsid w:val="00FE1CD4"/>
    <w:rsid w:val="00FE1DB1"/>
    <w:rsid w:val="00FE2272"/>
    <w:rsid w:val="00FE228F"/>
    <w:rsid w:val="00FE2418"/>
    <w:rsid w:val="00FE253C"/>
    <w:rsid w:val="00FE2835"/>
    <w:rsid w:val="00FE28D1"/>
    <w:rsid w:val="00FE2A0D"/>
    <w:rsid w:val="00FE2A30"/>
    <w:rsid w:val="00FE2D0C"/>
    <w:rsid w:val="00FE2DB8"/>
    <w:rsid w:val="00FE2E74"/>
    <w:rsid w:val="00FE2ED8"/>
    <w:rsid w:val="00FE2FB8"/>
    <w:rsid w:val="00FE3123"/>
    <w:rsid w:val="00FE320F"/>
    <w:rsid w:val="00FE3499"/>
    <w:rsid w:val="00FE34B6"/>
    <w:rsid w:val="00FE3650"/>
    <w:rsid w:val="00FE37CA"/>
    <w:rsid w:val="00FE3A17"/>
    <w:rsid w:val="00FE3C7F"/>
    <w:rsid w:val="00FE3D73"/>
    <w:rsid w:val="00FE3E47"/>
    <w:rsid w:val="00FE3FED"/>
    <w:rsid w:val="00FE40E7"/>
    <w:rsid w:val="00FE4439"/>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6B"/>
    <w:rsid w:val="00FE5DF6"/>
    <w:rsid w:val="00FE5E46"/>
    <w:rsid w:val="00FE63BB"/>
    <w:rsid w:val="00FE6640"/>
    <w:rsid w:val="00FE66AE"/>
    <w:rsid w:val="00FE67D6"/>
    <w:rsid w:val="00FE6821"/>
    <w:rsid w:val="00FE69C5"/>
    <w:rsid w:val="00FE69CB"/>
    <w:rsid w:val="00FE6C5E"/>
    <w:rsid w:val="00FE728E"/>
    <w:rsid w:val="00FE72B3"/>
    <w:rsid w:val="00FE74F3"/>
    <w:rsid w:val="00FE76F0"/>
    <w:rsid w:val="00FE7865"/>
    <w:rsid w:val="00FE78F3"/>
    <w:rsid w:val="00FE79E2"/>
    <w:rsid w:val="00FE7A91"/>
    <w:rsid w:val="00FE7F6A"/>
    <w:rsid w:val="00FF021F"/>
    <w:rsid w:val="00FF0D29"/>
    <w:rsid w:val="00FF0DAF"/>
    <w:rsid w:val="00FF1195"/>
    <w:rsid w:val="00FF11FE"/>
    <w:rsid w:val="00FF1296"/>
    <w:rsid w:val="00FF12C8"/>
    <w:rsid w:val="00FF139B"/>
    <w:rsid w:val="00FF14F5"/>
    <w:rsid w:val="00FF1521"/>
    <w:rsid w:val="00FF15F6"/>
    <w:rsid w:val="00FF1694"/>
    <w:rsid w:val="00FF16EC"/>
    <w:rsid w:val="00FF1A73"/>
    <w:rsid w:val="00FF1C26"/>
    <w:rsid w:val="00FF1E81"/>
    <w:rsid w:val="00FF1ED1"/>
    <w:rsid w:val="00FF1FCF"/>
    <w:rsid w:val="00FF204A"/>
    <w:rsid w:val="00FF2308"/>
    <w:rsid w:val="00FF2736"/>
    <w:rsid w:val="00FF28CE"/>
    <w:rsid w:val="00FF29B2"/>
    <w:rsid w:val="00FF2A14"/>
    <w:rsid w:val="00FF2D06"/>
    <w:rsid w:val="00FF2DDB"/>
    <w:rsid w:val="00FF3021"/>
    <w:rsid w:val="00FF357A"/>
    <w:rsid w:val="00FF371C"/>
    <w:rsid w:val="00FF37A5"/>
    <w:rsid w:val="00FF37B3"/>
    <w:rsid w:val="00FF380F"/>
    <w:rsid w:val="00FF3991"/>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B89"/>
    <w:rsid w:val="00FF6CDC"/>
    <w:rsid w:val="00FF6E43"/>
    <w:rsid w:val="00FF7193"/>
    <w:rsid w:val="00FF7376"/>
    <w:rsid w:val="00FF7568"/>
    <w:rsid w:val="00FF7822"/>
    <w:rsid w:val="00FF7A5A"/>
    <w:rsid w:val="00FF7E77"/>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245371"/>
    <w:pPr>
      <w:numPr>
        <w:ilvl w:val="1"/>
        <w:numId w:val="1"/>
      </w:numPr>
      <w:pBdr>
        <w:top w:val="none" w:sz="0" w:space="0" w:color="auto"/>
      </w:pBdr>
      <w:spacing w:before="180"/>
      <w:outlineLvl w:val="1"/>
    </w:pPr>
    <w:rPr>
      <w:sz w:val="32"/>
      <w:lang w:val="en-US"/>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ind w:left="0" w:firstLine="0"/>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customStyle="1" w:styleId="B11">
    <w:name w:val="B1 (文字)"/>
    <w:qFormat/>
    <w:locked/>
    <w:rsid w:val="00955F3C"/>
    <w:rPr>
      <w:lang w:eastAsia="en-US"/>
    </w:rPr>
  </w:style>
  <w:style w:type="character" w:customStyle="1" w:styleId="EXChar">
    <w:name w:val="EX Char"/>
    <w:link w:val="EX"/>
    <w:locked/>
    <w:rsid w:val="005B7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902234">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20738971">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8860737">
      <w:bodyDiv w:val="1"/>
      <w:marLeft w:val="0"/>
      <w:marRight w:val="0"/>
      <w:marTop w:val="0"/>
      <w:marBottom w:val="0"/>
      <w:divBdr>
        <w:top w:val="none" w:sz="0" w:space="0" w:color="auto"/>
        <w:left w:val="none" w:sz="0" w:space="0" w:color="auto"/>
        <w:bottom w:val="none" w:sz="0" w:space="0" w:color="auto"/>
        <w:right w:val="none" w:sz="0" w:space="0" w:color="auto"/>
      </w:divBdr>
    </w:div>
    <w:div w:id="1207909990">
      <w:bodyDiv w:val="1"/>
      <w:marLeft w:val="0"/>
      <w:marRight w:val="0"/>
      <w:marTop w:val="0"/>
      <w:marBottom w:val="0"/>
      <w:divBdr>
        <w:top w:val="none" w:sz="0" w:space="0" w:color="auto"/>
        <w:left w:val="none" w:sz="0" w:space="0" w:color="auto"/>
        <w:bottom w:val="none" w:sz="0" w:space="0" w:color="auto"/>
        <w:right w:val="none" w:sz="0" w:space="0" w:color="auto"/>
      </w:divBdr>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50469136">
      <w:bodyDiv w:val="1"/>
      <w:marLeft w:val="0"/>
      <w:marRight w:val="0"/>
      <w:marTop w:val="0"/>
      <w:marBottom w:val="0"/>
      <w:divBdr>
        <w:top w:val="none" w:sz="0" w:space="0" w:color="auto"/>
        <w:left w:val="none" w:sz="0" w:space="0" w:color="auto"/>
        <w:bottom w:val="none" w:sz="0" w:space="0" w:color="auto"/>
        <w:right w:val="none" w:sz="0" w:space="0" w:color="auto"/>
      </w:divBdr>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81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37644D45-CBD8-4FE8-B5AA-800056AC939B}">
  <ds:schemaRefs>
    <ds:schemaRef ds:uri="http://schemas.openxmlformats.org/officeDocument/2006/bibliography"/>
  </ds:schemaRefs>
</ds:datastoreItem>
</file>

<file path=customXml/itemProps3.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399C3B-1D62-4BB4-87B7-2AA0A1CFAD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31302</TotalTime>
  <Pages>16</Pages>
  <Words>4447</Words>
  <Characters>26045</Characters>
  <Application>Microsoft Office Word</Application>
  <DocSecurity>0</DocSecurity>
  <Lines>217</Lines>
  <Paragraphs>60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6130</cp:revision>
  <cp:lastPrinted>2009-04-22T21:01:00Z</cp:lastPrinted>
  <dcterms:created xsi:type="dcterms:W3CDTF">2020-07-20T16:47:00Z</dcterms:created>
  <dcterms:modified xsi:type="dcterms:W3CDTF">2022-08-10T20:11:00Z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